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94B4" w14:textId="4CBA8031" w:rsidR="00844239" w:rsidRDefault="00B71B2C" w:rsidP="00844239">
      <w:pPr>
        <w:pStyle w:val="Title"/>
      </w:pPr>
      <w:proofErr w:type="spellStart"/>
      <w:r>
        <w:t>Youable</w:t>
      </w:r>
      <w:proofErr w:type="spellEnd"/>
      <w:r w:rsidR="00906AC9">
        <w:t xml:space="preserve"> Emotional Health</w:t>
      </w:r>
    </w:p>
    <w:p w14:paraId="09A05052" w14:textId="77777777" w:rsidR="00844239" w:rsidRDefault="00844239" w:rsidP="00844239"/>
    <w:p w14:paraId="7C777B4D" w14:textId="49A5A14A" w:rsidR="00DE4FB4" w:rsidRPr="00851A48" w:rsidRDefault="00844239" w:rsidP="00844239">
      <w:pPr>
        <w:rPr>
          <w:b/>
          <w:sz w:val="22"/>
          <w:szCs w:val="22"/>
        </w:rPr>
      </w:pPr>
      <w:r w:rsidRPr="00851A48">
        <w:rPr>
          <w:b/>
          <w:sz w:val="22"/>
          <w:szCs w:val="22"/>
        </w:rPr>
        <w:t>Subject:</w:t>
      </w:r>
      <w:r w:rsidRPr="00851A48">
        <w:rPr>
          <w:b/>
          <w:sz w:val="22"/>
          <w:szCs w:val="22"/>
        </w:rPr>
        <w:tab/>
      </w:r>
      <w:r w:rsidR="00AC2EA2" w:rsidRPr="00851A48">
        <w:rPr>
          <w:b/>
          <w:sz w:val="22"/>
          <w:szCs w:val="22"/>
        </w:rPr>
        <w:t xml:space="preserve">Financial Assistance </w:t>
      </w:r>
      <w:r w:rsidR="00AB1B76" w:rsidRPr="00851A48">
        <w:rPr>
          <w:b/>
          <w:sz w:val="22"/>
          <w:szCs w:val="22"/>
        </w:rPr>
        <w:t>Program</w:t>
      </w:r>
      <w:r w:rsidR="00457241" w:rsidRPr="00851A48">
        <w:rPr>
          <w:b/>
          <w:sz w:val="22"/>
          <w:szCs w:val="22"/>
        </w:rPr>
        <w:t xml:space="preserve"> Procedure</w:t>
      </w:r>
    </w:p>
    <w:p w14:paraId="45D536C7" w14:textId="440E0FAE" w:rsidR="00844239" w:rsidRPr="00851A48" w:rsidRDefault="00844239" w:rsidP="00844239">
      <w:pPr>
        <w:rPr>
          <w:sz w:val="22"/>
          <w:szCs w:val="22"/>
          <w:u w:val="single"/>
        </w:rPr>
      </w:pPr>
      <w:r w:rsidRPr="00851A48">
        <w:rPr>
          <w:b/>
          <w:sz w:val="22"/>
          <w:szCs w:val="22"/>
        </w:rPr>
        <w:t>Effective Date:</w:t>
      </w:r>
      <w:r w:rsidRPr="00851A48">
        <w:rPr>
          <w:sz w:val="22"/>
          <w:szCs w:val="22"/>
        </w:rPr>
        <w:t xml:space="preserve">  </w:t>
      </w:r>
      <w:r w:rsidR="008A5706">
        <w:rPr>
          <w:b/>
          <w:sz w:val="22"/>
          <w:szCs w:val="22"/>
        </w:rPr>
        <w:t>July</w:t>
      </w:r>
      <w:r w:rsidR="00906AC9" w:rsidRPr="00851A48">
        <w:rPr>
          <w:b/>
          <w:sz w:val="22"/>
          <w:szCs w:val="22"/>
        </w:rPr>
        <w:t xml:space="preserve"> 1, 2021</w:t>
      </w:r>
    </w:p>
    <w:p w14:paraId="1FA33A53" w14:textId="41B952CE" w:rsidR="00844239" w:rsidRPr="00851A48" w:rsidRDefault="00844239" w:rsidP="00844239">
      <w:pPr>
        <w:rPr>
          <w:sz w:val="22"/>
          <w:szCs w:val="22"/>
          <w:u w:val="single"/>
        </w:rPr>
      </w:pPr>
      <w:r w:rsidRPr="00851A48">
        <w:rPr>
          <w:b/>
          <w:sz w:val="22"/>
          <w:szCs w:val="22"/>
        </w:rPr>
        <w:t>Approved By:</w:t>
      </w:r>
      <w:r w:rsidRPr="00851A48">
        <w:rPr>
          <w:sz w:val="22"/>
          <w:szCs w:val="22"/>
        </w:rPr>
        <w:t xml:space="preserve">  </w:t>
      </w:r>
      <w:r w:rsidRPr="00851A48">
        <w:rPr>
          <w:sz w:val="22"/>
          <w:szCs w:val="22"/>
          <w:u w:val="single"/>
        </w:rPr>
        <w:tab/>
      </w:r>
      <w:r w:rsidRPr="00851A48">
        <w:rPr>
          <w:sz w:val="22"/>
          <w:szCs w:val="22"/>
          <w:u w:val="single"/>
        </w:rPr>
        <w:tab/>
      </w:r>
      <w:r w:rsidR="008A5706" w:rsidRPr="008A5706">
        <w:rPr>
          <w:b/>
          <w:sz w:val="22"/>
          <w:szCs w:val="22"/>
          <w:u w:val="single"/>
        </w:rPr>
        <w:t>John Torvik, CFO</w:t>
      </w:r>
      <w:r w:rsidRPr="00851A48">
        <w:rPr>
          <w:sz w:val="22"/>
          <w:szCs w:val="22"/>
          <w:u w:val="single"/>
        </w:rPr>
        <w:tab/>
      </w:r>
      <w:r w:rsidRPr="00851A48">
        <w:rPr>
          <w:sz w:val="22"/>
          <w:szCs w:val="22"/>
          <w:u w:val="single"/>
        </w:rPr>
        <w:tab/>
      </w:r>
    </w:p>
    <w:p w14:paraId="5401474F" w14:textId="77777777" w:rsidR="00844239" w:rsidRPr="00851A48" w:rsidRDefault="00844239" w:rsidP="00844239">
      <w:pPr>
        <w:rPr>
          <w:sz w:val="22"/>
          <w:szCs w:val="22"/>
        </w:rPr>
      </w:pPr>
    </w:p>
    <w:p w14:paraId="501994A3" w14:textId="77777777" w:rsidR="00844239" w:rsidRPr="00851A48" w:rsidRDefault="00844239" w:rsidP="00844239">
      <w:pPr>
        <w:rPr>
          <w:b/>
          <w:sz w:val="22"/>
          <w:szCs w:val="22"/>
        </w:rPr>
      </w:pPr>
      <w:r w:rsidRPr="00851A48">
        <w:rPr>
          <w:b/>
          <w:sz w:val="22"/>
          <w:szCs w:val="22"/>
        </w:rPr>
        <w:t>Review/Revision: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76"/>
        <w:gridCol w:w="1476"/>
        <w:gridCol w:w="1476"/>
        <w:gridCol w:w="1476"/>
        <w:gridCol w:w="1476"/>
      </w:tblGrid>
      <w:tr w:rsidR="00844239" w:rsidRPr="00851A48" w14:paraId="377329D4" w14:textId="77777777" w:rsidTr="00F01846">
        <w:tc>
          <w:tcPr>
            <w:tcW w:w="1368" w:type="dxa"/>
          </w:tcPr>
          <w:p w14:paraId="0068237C" w14:textId="77777777" w:rsidR="00844239" w:rsidRPr="00851A48" w:rsidRDefault="00844239" w:rsidP="00F01846">
            <w:pPr>
              <w:rPr>
                <w:sz w:val="22"/>
                <w:szCs w:val="22"/>
              </w:rPr>
            </w:pPr>
            <w:r w:rsidRPr="00851A48">
              <w:rPr>
                <w:sz w:val="22"/>
                <w:szCs w:val="22"/>
              </w:rPr>
              <w:t>Date</w:t>
            </w:r>
          </w:p>
        </w:tc>
        <w:tc>
          <w:tcPr>
            <w:tcW w:w="1476" w:type="dxa"/>
          </w:tcPr>
          <w:p w14:paraId="3625FF99" w14:textId="41B4A561" w:rsidR="00844239" w:rsidRPr="00851A48" w:rsidRDefault="000C4032" w:rsidP="00F01846">
            <w:pPr>
              <w:rPr>
                <w:sz w:val="22"/>
                <w:szCs w:val="22"/>
              </w:rPr>
            </w:pPr>
            <w:r>
              <w:rPr>
                <w:sz w:val="22"/>
                <w:szCs w:val="22"/>
              </w:rPr>
              <w:t>1/27/2025</w:t>
            </w:r>
          </w:p>
        </w:tc>
        <w:tc>
          <w:tcPr>
            <w:tcW w:w="1476" w:type="dxa"/>
          </w:tcPr>
          <w:p w14:paraId="6ACB6939" w14:textId="468C4891" w:rsidR="00844239" w:rsidRPr="00851A48" w:rsidRDefault="00F5585F" w:rsidP="00F01846">
            <w:pPr>
              <w:rPr>
                <w:sz w:val="22"/>
                <w:szCs w:val="22"/>
              </w:rPr>
            </w:pPr>
            <w:r>
              <w:rPr>
                <w:sz w:val="22"/>
                <w:szCs w:val="22"/>
              </w:rPr>
              <w:t>1/22/2026</w:t>
            </w:r>
          </w:p>
        </w:tc>
        <w:tc>
          <w:tcPr>
            <w:tcW w:w="1476" w:type="dxa"/>
          </w:tcPr>
          <w:p w14:paraId="1890935D" w14:textId="77777777" w:rsidR="00844239" w:rsidRPr="00851A48" w:rsidRDefault="00844239" w:rsidP="00F01846">
            <w:pPr>
              <w:rPr>
                <w:sz w:val="22"/>
                <w:szCs w:val="22"/>
              </w:rPr>
            </w:pPr>
          </w:p>
        </w:tc>
        <w:tc>
          <w:tcPr>
            <w:tcW w:w="1476" w:type="dxa"/>
          </w:tcPr>
          <w:p w14:paraId="7D7220BC" w14:textId="77777777" w:rsidR="00844239" w:rsidRPr="00851A48" w:rsidRDefault="00844239" w:rsidP="00F01846">
            <w:pPr>
              <w:rPr>
                <w:sz w:val="22"/>
                <w:szCs w:val="22"/>
              </w:rPr>
            </w:pPr>
          </w:p>
        </w:tc>
        <w:tc>
          <w:tcPr>
            <w:tcW w:w="1476" w:type="dxa"/>
          </w:tcPr>
          <w:p w14:paraId="1E5ED737" w14:textId="77777777" w:rsidR="00844239" w:rsidRPr="00851A48" w:rsidRDefault="00844239" w:rsidP="00F01846">
            <w:pPr>
              <w:rPr>
                <w:sz w:val="22"/>
                <w:szCs w:val="22"/>
              </w:rPr>
            </w:pPr>
          </w:p>
        </w:tc>
      </w:tr>
      <w:tr w:rsidR="00844239" w:rsidRPr="00851A48" w14:paraId="4EB917DC" w14:textId="77777777" w:rsidTr="00F01846">
        <w:tc>
          <w:tcPr>
            <w:tcW w:w="1368" w:type="dxa"/>
          </w:tcPr>
          <w:p w14:paraId="5818837B" w14:textId="77777777" w:rsidR="00844239" w:rsidRPr="00851A48" w:rsidRDefault="00844239" w:rsidP="00F01846">
            <w:pPr>
              <w:rPr>
                <w:sz w:val="22"/>
                <w:szCs w:val="22"/>
              </w:rPr>
            </w:pPr>
            <w:r w:rsidRPr="00851A48">
              <w:rPr>
                <w:sz w:val="22"/>
                <w:szCs w:val="22"/>
              </w:rPr>
              <w:t>Signature</w:t>
            </w:r>
          </w:p>
        </w:tc>
        <w:tc>
          <w:tcPr>
            <w:tcW w:w="1476" w:type="dxa"/>
          </w:tcPr>
          <w:p w14:paraId="3F78DAE1" w14:textId="1397DDBC" w:rsidR="00844239" w:rsidRPr="00851A48" w:rsidRDefault="000C4032" w:rsidP="00F01846">
            <w:pPr>
              <w:rPr>
                <w:sz w:val="22"/>
                <w:szCs w:val="22"/>
              </w:rPr>
            </w:pPr>
            <w:r>
              <w:rPr>
                <w:sz w:val="22"/>
                <w:szCs w:val="22"/>
              </w:rPr>
              <w:t>MM</w:t>
            </w:r>
          </w:p>
        </w:tc>
        <w:tc>
          <w:tcPr>
            <w:tcW w:w="1476" w:type="dxa"/>
          </w:tcPr>
          <w:p w14:paraId="1A71B15F" w14:textId="46456201" w:rsidR="00844239" w:rsidRPr="00851A48" w:rsidRDefault="00F5585F" w:rsidP="00F01846">
            <w:pPr>
              <w:rPr>
                <w:sz w:val="22"/>
                <w:szCs w:val="22"/>
              </w:rPr>
            </w:pPr>
            <w:r>
              <w:rPr>
                <w:sz w:val="22"/>
                <w:szCs w:val="22"/>
              </w:rPr>
              <w:t>MM</w:t>
            </w:r>
          </w:p>
        </w:tc>
        <w:tc>
          <w:tcPr>
            <w:tcW w:w="1476" w:type="dxa"/>
          </w:tcPr>
          <w:p w14:paraId="16AE55DE" w14:textId="77777777" w:rsidR="00844239" w:rsidRPr="00851A48" w:rsidRDefault="00844239" w:rsidP="00F01846">
            <w:pPr>
              <w:rPr>
                <w:sz w:val="22"/>
                <w:szCs w:val="22"/>
              </w:rPr>
            </w:pPr>
          </w:p>
        </w:tc>
        <w:tc>
          <w:tcPr>
            <w:tcW w:w="1476" w:type="dxa"/>
          </w:tcPr>
          <w:p w14:paraId="3920DCA6" w14:textId="77777777" w:rsidR="00844239" w:rsidRPr="00851A48" w:rsidRDefault="00844239" w:rsidP="00F01846">
            <w:pPr>
              <w:rPr>
                <w:sz w:val="22"/>
                <w:szCs w:val="22"/>
              </w:rPr>
            </w:pPr>
          </w:p>
        </w:tc>
        <w:tc>
          <w:tcPr>
            <w:tcW w:w="1476" w:type="dxa"/>
          </w:tcPr>
          <w:p w14:paraId="3CBD8C38" w14:textId="77777777" w:rsidR="00844239" w:rsidRPr="00851A48" w:rsidRDefault="00844239" w:rsidP="00F01846">
            <w:pPr>
              <w:rPr>
                <w:sz w:val="22"/>
                <w:szCs w:val="22"/>
              </w:rPr>
            </w:pPr>
          </w:p>
        </w:tc>
      </w:tr>
    </w:tbl>
    <w:p w14:paraId="2DD532C2" w14:textId="77777777" w:rsidR="00844239" w:rsidRPr="00851A48" w:rsidRDefault="00844239" w:rsidP="00844239">
      <w:pPr>
        <w:rPr>
          <w:b/>
          <w:sz w:val="22"/>
          <w:szCs w:val="22"/>
          <w:u w:val="single"/>
        </w:rPr>
      </w:pPr>
    </w:p>
    <w:p w14:paraId="6708FC2A" w14:textId="77777777" w:rsidR="00844239" w:rsidRPr="00851A48" w:rsidRDefault="00844239" w:rsidP="00844239">
      <w:pPr>
        <w:rPr>
          <w:b/>
          <w:sz w:val="22"/>
          <w:szCs w:val="22"/>
          <w:u w:val="single"/>
        </w:rPr>
      </w:pPr>
      <w:r w:rsidRPr="00851A48">
        <w:rPr>
          <w:b/>
          <w:sz w:val="22"/>
          <w:szCs w:val="22"/>
          <w:u w:val="single"/>
        </w:rPr>
        <w:t>Policy:</w:t>
      </w:r>
    </w:p>
    <w:p w14:paraId="1955E64B" w14:textId="2123AFE3" w:rsidR="004313AD" w:rsidRPr="00851A48" w:rsidRDefault="00F61058" w:rsidP="00F61058">
      <w:pPr>
        <w:rPr>
          <w:sz w:val="22"/>
          <w:szCs w:val="22"/>
        </w:rPr>
      </w:pPr>
      <w:r w:rsidRPr="00851A48">
        <w:rPr>
          <w:sz w:val="22"/>
          <w:szCs w:val="22"/>
        </w:rPr>
        <w:t>See Financial Assistance Policy document</w:t>
      </w:r>
    </w:p>
    <w:p w14:paraId="711F5727" w14:textId="77777777" w:rsidR="00F61058" w:rsidRPr="00851A48" w:rsidRDefault="00F61058" w:rsidP="00F61058">
      <w:pPr>
        <w:rPr>
          <w:sz w:val="22"/>
          <w:szCs w:val="22"/>
        </w:rPr>
      </w:pPr>
    </w:p>
    <w:p w14:paraId="5EBEC03B" w14:textId="688F1870" w:rsidR="004A0EDC" w:rsidRPr="00851A48" w:rsidRDefault="00AC2EA2" w:rsidP="00C567B3">
      <w:pPr>
        <w:rPr>
          <w:sz w:val="22"/>
          <w:szCs w:val="22"/>
        </w:rPr>
      </w:pPr>
      <w:r w:rsidRPr="00851A48">
        <w:rPr>
          <w:sz w:val="22"/>
          <w:szCs w:val="22"/>
        </w:rPr>
        <w:t xml:space="preserve">Financial </w:t>
      </w:r>
      <w:r w:rsidR="000C0442" w:rsidRPr="00851A48">
        <w:rPr>
          <w:sz w:val="22"/>
          <w:szCs w:val="22"/>
        </w:rPr>
        <w:t>Assistance</w:t>
      </w:r>
      <w:r w:rsidRPr="00851A48">
        <w:rPr>
          <w:sz w:val="22"/>
          <w:szCs w:val="22"/>
        </w:rPr>
        <w:t xml:space="preserve"> agreements are offered to those clients who financially qualify for a reduced rat</w:t>
      </w:r>
      <w:r w:rsidR="00F674F4" w:rsidRPr="00851A48">
        <w:rPr>
          <w:sz w:val="22"/>
          <w:szCs w:val="22"/>
        </w:rPr>
        <w:t xml:space="preserve">e within our income </w:t>
      </w:r>
      <w:proofErr w:type="gramStart"/>
      <w:r w:rsidR="00F674F4" w:rsidRPr="00851A48">
        <w:rPr>
          <w:sz w:val="22"/>
          <w:szCs w:val="22"/>
        </w:rPr>
        <w:t>guidelines</w:t>
      </w:r>
      <w:proofErr w:type="gramEnd"/>
      <w:r w:rsidR="00F674F4" w:rsidRPr="00851A48">
        <w:rPr>
          <w:sz w:val="22"/>
          <w:szCs w:val="22"/>
        </w:rPr>
        <w:t xml:space="preserve"> or the client has some other unforeseen event in which the client is unable to pay the standard rates for services. </w:t>
      </w:r>
      <w:r w:rsidR="00455092" w:rsidRPr="00851A48">
        <w:rPr>
          <w:sz w:val="22"/>
          <w:szCs w:val="22"/>
        </w:rPr>
        <w:t>Extended payment plans may also be arranged based on fin</w:t>
      </w:r>
      <w:r w:rsidR="00FE77CB" w:rsidRPr="00851A48">
        <w:rPr>
          <w:sz w:val="22"/>
          <w:szCs w:val="22"/>
        </w:rPr>
        <w:t xml:space="preserve">ancial hardship. </w:t>
      </w:r>
    </w:p>
    <w:p w14:paraId="56E183A1" w14:textId="77777777" w:rsidR="00844239" w:rsidRPr="00851A48" w:rsidRDefault="00844239">
      <w:pPr>
        <w:rPr>
          <w:sz w:val="22"/>
          <w:szCs w:val="22"/>
        </w:rPr>
      </w:pPr>
    </w:p>
    <w:p w14:paraId="24839C6B" w14:textId="77777777" w:rsidR="00844239" w:rsidRPr="00851A48" w:rsidRDefault="00844239">
      <w:pPr>
        <w:rPr>
          <w:sz w:val="22"/>
          <w:szCs w:val="22"/>
          <w:u w:val="single"/>
        </w:rPr>
      </w:pPr>
      <w:r w:rsidRPr="00851A48">
        <w:rPr>
          <w:b/>
          <w:sz w:val="22"/>
          <w:szCs w:val="22"/>
          <w:u w:val="single"/>
        </w:rPr>
        <w:t>Procedure:</w:t>
      </w:r>
      <w:r w:rsidRPr="00851A48">
        <w:rPr>
          <w:sz w:val="22"/>
          <w:szCs w:val="22"/>
          <w:u w:val="single"/>
        </w:rPr>
        <w:t xml:space="preserve">  </w:t>
      </w:r>
    </w:p>
    <w:p w14:paraId="0D490B80" w14:textId="79FB578E" w:rsidR="00DC5C84" w:rsidRPr="00851A48" w:rsidRDefault="00315515" w:rsidP="00C567B3">
      <w:pPr>
        <w:rPr>
          <w:sz w:val="22"/>
          <w:szCs w:val="22"/>
        </w:rPr>
      </w:pPr>
      <w:r w:rsidRPr="00851A48">
        <w:rPr>
          <w:sz w:val="22"/>
          <w:szCs w:val="22"/>
        </w:rPr>
        <w:t>Client will complete the financial assistance application along with any supporting financial document</w:t>
      </w:r>
      <w:r w:rsidR="00C54671" w:rsidRPr="00851A48">
        <w:rPr>
          <w:sz w:val="22"/>
          <w:szCs w:val="22"/>
        </w:rPr>
        <w:t>ation</w:t>
      </w:r>
      <w:r w:rsidR="00D3448D" w:rsidRPr="00851A48">
        <w:rPr>
          <w:sz w:val="22"/>
          <w:szCs w:val="22"/>
        </w:rPr>
        <w:t>.</w:t>
      </w:r>
      <w:r w:rsidR="00FC573A" w:rsidRPr="00851A48">
        <w:rPr>
          <w:sz w:val="22"/>
          <w:szCs w:val="22"/>
        </w:rPr>
        <w:t xml:space="preserve"> The documentation shal</w:t>
      </w:r>
      <w:r w:rsidR="00DC5C84" w:rsidRPr="00851A48">
        <w:rPr>
          <w:sz w:val="22"/>
          <w:szCs w:val="22"/>
        </w:rPr>
        <w:t>l be sent to the financial assistance coordinator, Cadi Thyne</w:t>
      </w:r>
      <w:r w:rsidR="009F3A1E" w:rsidRPr="00851A48">
        <w:rPr>
          <w:sz w:val="22"/>
          <w:szCs w:val="22"/>
        </w:rPr>
        <w:t xml:space="preserve">. If the client drops off the information </w:t>
      </w:r>
      <w:r w:rsidR="00D96F95" w:rsidRPr="00851A48">
        <w:rPr>
          <w:sz w:val="22"/>
          <w:szCs w:val="22"/>
        </w:rPr>
        <w:t xml:space="preserve">at a </w:t>
      </w:r>
      <w:proofErr w:type="spellStart"/>
      <w:r w:rsidR="00B71B2C">
        <w:rPr>
          <w:sz w:val="22"/>
          <w:szCs w:val="22"/>
        </w:rPr>
        <w:t>Youable</w:t>
      </w:r>
      <w:proofErr w:type="spellEnd"/>
      <w:r w:rsidR="00D96F95" w:rsidRPr="00851A48">
        <w:rPr>
          <w:sz w:val="22"/>
          <w:szCs w:val="22"/>
        </w:rPr>
        <w:t xml:space="preserve"> location, administrative staff will forward to the mailing address</w:t>
      </w:r>
      <w:r w:rsidR="001E4C28" w:rsidRPr="00851A48">
        <w:rPr>
          <w:sz w:val="22"/>
          <w:szCs w:val="22"/>
        </w:rPr>
        <w:t>:</w:t>
      </w:r>
    </w:p>
    <w:p w14:paraId="6C5C2C7B" w14:textId="3C6C3560" w:rsidR="006F18B2" w:rsidRPr="00851A48" w:rsidRDefault="009F4D17" w:rsidP="009F4D17">
      <w:pPr>
        <w:pStyle w:val="ListParagraph"/>
        <w:rPr>
          <w:sz w:val="22"/>
          <w:szCs w:val="22"/>
        </w:rPr>
      </w:pPr>
      <w:r w:rsidRPr="00851A48">
        <w:rPr>
          <w:sz w:val="22"/>
          <w:szCs w:val="22"/>
        </w:rPr>
        <w:t>Cadi Thyne</w:t>
      </w:r>
    </w:p>
    <w:p w14:paraId="348D9F46" w14:textId="3EB978CD" w:rsidR="001E4C28" w:rsidRPr="00851A48" w:rsidRDefault="00A221DE" w:rsidP="009F4D17">
      <w:pPr>
        <w:pStyle w:val="ListParagraph"/>
        <w:rPr>
          <w:sz w:val="22"/>
          <w:szCs w:val="22"/>
        </w:rPr>
      </w:pPr>
      <w:r w:rsidRPr="00851A48">
        <w:rPr>
          <w:sz w:val="22"/>
          <w:szCs w:val="22"/>
        </w:rPr>
        <w:t>6425 Nicollet Ave.</w:t>
      </w:r>
    </w:p>
    <w:p w14:paraId="5B19D815" w14:textId="4640A906" w:rsidR="00A221DE" w:rsidRPr="00851A48" w:rsidRDefault="00A221DE" w:rsidP="006F18B2">
      <w:pPr>
        <w:pStyle w:val="ListParagraph"/>
        <w:rPr>
          <w:sz w:val="22"/>
          <w:szCs w:val="22"/>
        </w:rPr>
      </w:pPr>
      <w:r w:rsidRPr="00851A48">
        <w:rPr>
          <w:sz w:val="22"/>
          <w:szCs w:val="22"/>
        </w:rPr>
        <w:t xml:space="preserve">Richfield, MN </w:t>
      </w:r>
      <w:r w:rsidR="006F18B2" w:rsidRPr="00851A48">
        <w:rPr>
          <w:sz w:val="22"/>
          <w:szCs w:val="22"/>
        </w:rPr>
        <w:t>55423</w:t>
      </w:r>
    </w:p>
    <w:p w14:paraId="77EA8D68" w14:textId="77777777" w:rsidR="006F18B2" w:rsidRPr="00851A48" w:rsidRDefault="006F18B2" w:rsidP="006F18B2">
      <w:pPr>
        <w:pStyle w:val="ListParagraph"/>
        <w:rPr>
          <w:sz w:val="22"/>
          <w:szCs w:val="22"/>
        </w:rPr>
      </w:pPr>
    </w:p>
    <w:p w14:paraId="33F4EDC0" w14:textId="422D7442" w:rsidR="006F18B2" w:rsidRPr="00851A48" w:rsidRDefault="00363F4A" w:rsidP="006778E8">
      <w:pPr>
        <w:pStyle w:val="ListParagraph"/>
        <w:ind w:left="0"/>
        <w:rPr>
          <w:sz w:val="22"/>
          <w:szCs w:val="22"/>
        </w:rPr>
      </w:pPr>
      <w:r w:rsidRPr="00851A48">
        <w:rPr>
          <w:sz w:val="22"/>
          <w:szCs w:val="22"/>
        </w:rPr>
        <w:t xml:space="preserve">If the client completes and wishes to send the financial </w:t>
      </w:r>
      <w:r w:rsidR="00F328D6" w:rsidRPr="00851A48">
        <w:rPr>
          <w:sz w:val="22"/>
          <w:szCs w:val="22"/>
        </w:rPr>
        <w:t xml:space="preserve">assistance information themselves, they shall be directed to send to the mailing address above, or use </w:t>
      </w:r>
      <w:r w:rsidR="0064236C" w:rsidRPr="00851A48">
        <w:rPr>
          <w:sz w:val="22"/>
          <w:szCs w:val="22"/>
        </w:rPr>
        <w:t xml:space="preserve">these other methods of </w:t>
      </w:r>
      <w:proofErr w:type="gramStart"/>
      <w:r w:rsidR="008A0E49" w:rsidRPr="00851A48">
        <w:rPr>
          <w:sz w:val="22"/>
          <w:szCs w:val="22"/>
        </w:rPr>
        <w:t>documents</w:t>
      </w:r>
      <w:proofErr w:type="gramEnd"/>
      <w:r w:rsidR="008A0E49" w:rsidRPr="00851A48">
        <w:rPr>
          <w:sz w:val="22"/>
          <w:szCs w:val="22"/>
        </w:rPr>
        <w:t xml:space="preserve"> delivery: </w:t>
      </w:r>
    </w:p>
    <w:p w14:paraId="3D091950" w14:textId="7C3FBAF9" w:rsidR="00DC5C84" w:rsidRPr="00851A48" w:rsidRDefault="00F84D3B" w:rsidP="00F84D3B">
      <w:pPr>
        <w:pStyle w:val="ListParagraph"/>
        <w:numPr>
          <w:ilvl w:val="0"/>
          <w:numId w:val="6"/>
        </w:numPr>
        <w:rPr>
          <w:sz w:val="22"/>
          <w:szCs w:val="22"/>
        </w:rPr>
      </w:pPr>
      <w:r w:rsidRPr="00851A48">
        <w:rPr>
          <w:sz w:val="22"/>
          <w:szCs w:val="22"/>
        </w:rPr>
        <w:t>Fax: 612-861-3446</w:t>
      </w:r>
    </w:p>
    <w:p w14:paraId="161FBA07" w14:textId="45D6C779" w:rsidR="00F84D3B" w:rsidRPr="00851A48" w:rsidRDefault="008A0E49" w:rsidP="00F84D3B">
      <w:pPr>
        <w:pStyle w:val="ListParagraph"/>
        <w:numPr>
          <w:ilvl w:val="0"/>
          <w:numId w:val="6"/>
        </w:numPr>
        <w:rPr>
          <w:sz w:val="22"/>
          <w:szCs w:val="22"/>
        </w:rPr>
      </w:pPr>
      <w:r w:rsidRPr="00851A48">
        <w:rPr>
          <w:sz w:val="22"/>
          <w:szCs w:val="22"/>
        </w:rPr>
        <w:t xml:space="preserve">Email: </w:t>
      </w:r>
      <w:proofErr w:type="spellStart"/>
      <w:r w:rsidRPr="00851A48">
        <w:rPr>
          <w:sz w:val="22"/>
          <w:szCs w:val="22"/>
        </w:rPr>
        <w:t>cadi.thyn</w:t>
      </w:r>
      <w:r w:rsidR="009D573C" w:rsidRPr="00851A48">
        <w:rPr>
          <w:sz w:val="22"/>
          <w:szCs w:val="22"/>
        </w:rPr>
        <w:t>e@</w:t>
      </w:r>
      <w:r w:rsidR="00B71B2C">
        <w:rPr>
          <w:sz w:val="22"/>
          <w:szCs w:val="22"/>
        </w:rPr>
        <w:t>youable.health</w:t>
      </w:r>
      <w:proofErr w:type="spellEnd"/>
    </w:p>
    <w:p w14:paraId="11375C3D" w14:textId="3AE5A349" w:rsidR="0042326C" w:rsidRPr="00851A48" w:rsidRDefault="0042326C" w:rsidP="008157EB">
      <w:pPr>
        <w:pStyle w:val="ListParagraph"/>
        <w:rPr>
          <w:sz w:val="22"/>
          <w:szCs w:val="22"/>
        </w:rPr>
      </w:pPr>
    </w:p>
    <w:p w14:paraId="1441F8A1" w14:textId="565A57E5" w:rsidR="008157EB" w:rsidRPr="00851A48" w:rsidRDefault="008157EB" w:rsidP="008157EB">
      <w:pPr>
        <w:pStyle w:val="ListParagraph"/>
        <w:ind w:left="0"/>
        <w:rPr>
          <w:sz w:val="22"/>
          <w:szCs w:val="22"/>
        </w:rPr>
      </w:pPr>
      <w:r w:rsidRPr="00851A48">
        <w:rPr>
          <w:sz w:val="22"/>
          <w:szCs w:val="22"/>
        </w:rPr>
        <w:t>If the client has questions, they may contact Cadi Thyne</w:t>
      </w:r>
      <w:r w:rsidR="00CD6356" w:rsidRPr="00851A48">
        <w:rPr>
          <w:sz w:val="22"/>
          <w:szCs w:val="22"/>
        </w:rPr>
        <w:t xml:space="preserve"> at </w:t>
      </w:r>
      <w:r w:rsidR="00CD6356" w:rsidRPr="00851A48">
        <w:rPr>
          <w:color w:val="000000" w:themeColor="text1"/>
          <w:sz w:val="22"/>
          <w:szCs w:val="22"/>
        </w:rPr>
        <w:t>763-746-24</w:t>
      </w:r>
      <w:r w:rsidR="00E75F4A" w:rsidRPr="00851A48">
        <w:rPr>
          <w:color w:val="000000" w:themeColor="text1"/>
          <w:sz w:val="22"/>
          <w:szCs w:val="22"/>
        </w:rPr>
        <w:t>54.</w:t>
      </w:r>
    </w:p>
    <w:p w14:paraId="75CDE3A4" w14:textId="77777777" w:rsidR="0047604C" w:rsidRPr="00851A48" w:rsidRDefault="0047604C" w:rsidP="0047604C">
      <w:pPr>
        <w:rPr>
          <w:sz w:val="22"/>
          <w:szCs w:val="22"/>
        </w:rPr>
      </w:pPr>
    </w:p>
    <w:p w14:paraId="76A3103F" w14:textId="77777777" w:rsidR="0047604C" w:rsidRPr="00851A48" w:rsidRDefault="00315515" w:rsidP="00C567B3">
      <w:pPr>
        <w:rPr>
          <w:sz w:val="22"/>
          <w:szCs w:val="22"/>
        </w:rPr>
      </w:pPr>
      <w:r w:rsidRPr="00851A48">
        <w:rPr>
          <w:sz w:val="22"/>
          <w:szCs w:val="22"/>
        </w:rPr>
        <w:t>The financial assistance coordinator wi</w:t>
      </w:r>
      <w:r w:rsidR="002B6E73" w:rsidRPr="00851A48">
        <w:rPr>
          <w:sz w:val="22"/>
          <w:szCs w:val="22"/>
        </w:rPr>
        <w:t>ll</w:t>
      </w:r>
      <w:r w:rsidRPr="00851A48">
        <w:rPr>
          <w:sz w:val="22"/>
          <w:szCs w:val="22"/>
        </w:rPr>
        <w:t xml:space="preserve"> review the financial documents and determine the client’s gross annual income. </w:t>
      </w:r>
      <w:r w:rsidR="004C6D54" w:rsidRPr="00851A48">
        <w:rPr>
          <w:sz w:val="22"/>
          <w:szCs w:val="22"/>
        </w:rPr>
        <w:t>They will use the sliding fee sca</w:t>
      </w:r>
      <w:r w:rsidR="003B6C44" w:rsidRPr="00851A48">
        <w:rPr>
          <w:sz w:val="22"/>
          <w:szCs w:val="22"/>
        </w:rPr>
        <w:t>l</w:t>
      </w:r>
      <w:r w:rsidR="004C6D54" w:rsidRPr="00851A48">
        <w:rPr>
          <w:sz w:val="22"/>
          <w:szCs w:val="22"/>
        </w:rPr>
        <w:t xml:space="preserve">e to </w:t>
      </w:r>
      <w:r w:rsidR="0059425D" w:rsidRPr="00851A48">
        <w:rPr>
          <w:sz w:val="22"/>
          <w:szCs w:val="22"/>
        </w:rPr>
        <w:t xml:space="preserve">then </w:t>
      </w:r>
      <w:r w:rsidR="004C6D54" w:rsidRPr="00851A48">
        <w:rPr>
          <w:sz w:val="22"/>
          <w:szCs w:val="22"/>
        </w:rPr>
        <w:t xml:space="preserve">determine </w:t>
      </w:r>
      <w:r w:rsidR="0059425D" w:rsidRPr="00851A48">
        <w:rPr>
          <w:sz w:val="22"/>
          <w:szCs w:val="22"/>
        </w:rPr>
        <w:t xml:space="preserve">if the client qualifies for a </w:t>
      </w:r>
      <w:r w:rsidR="004C6D54" w:rsidRPr="00851A48">
        <w:rPr>
          <w:sz w:val="22"/>
          <w:szCs w:val="22"/>
        </w:rPr>
        <w:t xml:space="preserve">reduced rate. </w:t>
      </w:r>
    </w:p>
    <w:p w14:paraId="68B342E3" w14:textId="77777777" w:rsidR="0047604C" w:rsidRPr="00851A48" w:rsidRDefault="0047604C" w:rsidP="0047604C">
      <w:pPr>
        <w:rPr>
          <w:sz w:val="22"/>
          <w:szCs w:val="22"/>
        </w:rPr>
      </w:pPr>
    </w:p>
    <w:p w14:paraId="4019DE00" w14:textId="77777777" w:rsidR="0047604C" w:rsidRPr="00851A48" w:rsidRDefault="00315515" w:rsidP="0047604C">
      <w:pPr>
        <w:numPr>
          <w:ilvl w:val="1"/>
          <w:numId w:val="3"/>
        </w:numPr>
        <w:rPr>
          <w:sz w:val="22"/>
          <w:szCs w:val="22"/>
        </w:rPr>
      </w:pPr>
      <w:r w:rsidRPr="00851A48">
        <w:rPr>
          <w:sz w:val="22"/>
          <w:szCs w:val="22"/>
        </w:rPr>
        <w:t>If the client is approved for financial assistance</w:t>
      </w:r>
      <w:r w:rsidR="004C6D54" w:rsidRPr="00851A48">
        <w:rPr>
          <w:sz w:val="22"/>
          <w:szCs w:val="22"/>
        </w:rPr>
        <w:t>:</w:t>
      </w:r>
    </w:p>
    <w:p w14:paraId="3B66702E" w14:textId="77777777" w:rsidR="0047604C" w:rsidRPr="00851A48" w:rsidRDefault="004C6D54" w:rsidP="004C6D54">
      <w:pPr>
        <w:numPr>
          <w:ilvl w:val="2"/>
          <w:numId w:val="3"/>
        </w:numPr>
        <w:rPr>
          <w:sz w:val="22"/>
          <w:szCs w:val="22"/>
        </w:rPr>
      </w:pPr>
      <w:r w:rsidRPr="00851A48">
        <w:rPr>
          <w:sz w:val="22"/>
          <w:szCs w:val="22"/>
        </w:rPr>
        <w:t>Create a new financial assistance agreement, print and mail to client to sign</w:t>
      </w:r>
    </w:p>
    <w:p w14:paraId="63EA67CE" w14:textId="77777777" w:rsidR="004C6D54" w:rsidRPr="00851A48" w:rsidRDefault="004C6D54" w:rsidP="004C6D54">
      <w:pPr>
        <w:numPr>
          <w:ilvl w:val="2"/>
          <w:numId w:val="3"/>
        </w:numPr>
        <w:rPr>
          <w:sz w:val="22"/>
          <w:szCs w:val="22"/>
        </w:rPr>
      </w:pPr>
      <w:r w:rsidRPr="00851A48">
        <w:rPr>
          <w:sz w:val="22"/>
          <w:szCs w:val="22"/>
        </w:rPr>
        <w:t>When signed copy is returned</w:t>
      </w:r>
      <w:r w:rsidR="0059425D" w:rsidRPr="00851A48">
        <w:rPr>
          <w:sz w:val="22"/>
          <w:szCs w:val="22"/>
        </w:rPr>
        <w:t>,</w:t>
      </w:r>
      <w:r w:rsidRPr="00851A48">
        <w:rPr>
          <w:sz w:val="22"/>
          <w:szCs w:val="22"/>
        </w:rPr>
        <w:t xml:space="preserve"> scan into client’s chart and place in financial assistance folder</w:t>
      </w:r>
    </w:p>
    <w:p w14:paraId="329D3489" w14:textId="489EBE15" w:rsidR="004C6D54" w:rsidRPr="00851A48" w:rsidRDefault="004C6D54" w:rsidP="004C6D54">
      <w:pPr>
        <w:numPr>
          <w:ilvl w:val="2"/>
          <w:numId w:val="3"/>
        </w:numPr>
        <w:rPr>
          <w:sz w:val="22"/>
          <w:szCs w:val="22"/>
        </w:rPr>
      </w:pPr>
      <w:r w:rsidRPr="00851A48">
        <w:rPr>
          <w:sz w:val="22"/>
          <w:szCs w:val="22"/>
        </w:rPr>
        <w:t>Add a “payment plan” note in the client’s dashboar</w:t>
      </w:r>
      <w:r w:rsidR="00867095" w:rsidRPr="00851A48">
        <w:rPr>
          <w:sz w:val="22"/>
          <w:szCs w:val="22"/>
        </w:rPr>
        <w:t>d</w:t>
      </w:r>
    </w:p>
    <w:p w14:paraId="53F5386C" w14:textId="77777777" w:rsidR="004C6D54" w:rsidRPr="00851A48" w:rsidRDefault="004C6D54" w:rsidP="004C6D54">
      <w:pPr>
        <w:numPr>
          <w:ilvl w:val="2"/>
          <w:numId w:val="3"/>
        </w:numPr>
        <w:rPr>
          <w:sz w:val="22"/>
          <w:szCs w:val="22"/>
        </w:rPr>
      </w:pPr>
      <w:r w:rsidRPr="00851A48">
        <w:rPr>
          <w:sz w:val="22"/>
          <w:szCs w:val="22"/>
        </w:rPr>
        <w:t>Email billing and the client’s provider letting them know of the new agreement</w:t>
      </w:r>
    </w:p>
    <w:p w14:paraId="01825A1C" w14:textId="77777777" w:rsidR="002C2F23" w:rsidRPr="00851A48" w:rsidRDefault="002C2F23" w:rsidP="002C2F23">
      <w:pPr>
        <w:rPr>
          <w:sz w:val="22"/>
          <w:szCs w:val="22"/>
        </w:rPr>
      </w:pPr>
    </w:p>
    <w:p w14:paraId="00C7939B" w14:textId="77777777" w:rsidR="004C6D54" w:rsidRPr="00851A48" w:rsidRDefault="004C6D54" w:rsidP="004C6D54">
      <w:pPr>
        <w:numPr>
          <w:ilvl w:val="1"/>
          <w:numId w:val="3"/>
        </w:numPr>
        <w:rPr>
          <w:sz w:val="22"/>
          <w:szCs w:val="22"/>
        </w:rPr>
      </w:pPr>
      <w:r w:rsidRPr="00851A48">
        <w:rPr>
          <w:sz w:val="22"/>
          <w:szCs w:val="22"/>
        </w:rPr>
        <w:t>If the client is denied for financial assistance:</w:t>
      </w:r>
    </w:p>
    <w:p w14:paraId="037653F7" w14:textId="77777777" w:rsidR="004C6D54" w:rsidRPr="00851A48" w:rsidRDefault="004C6D54" w:rsidP="004C6D54">
      <w:pPr>
        <w:numPr>
          <w:ilvl w:val="2"/>
          <w:numId w:val="3"/>
        </w:numPr>
        <w:rPr>
          <w:sz w:val="22"/>
          <w:szCs w:val="22"/>
        </w:rPr>
      </w:pPr>
      <w:r w:rsidRPr="00851A48">
        <w:rPr>
          <w:sz w:val="22"/>
          <w:szCs w:val="22"/>
        </w:rPr>
        <w:t xml:space="preserve">Mail a letter to the client letting them know </w:t>
      </w:r>
      <w:r w:rsidR="002B6E73" w:rsidRPr="00851A48">
        <w:rPr>
          <w:sz w:val="22"/>
          <w:szCs w:val="22"/>
        </w:rPr>
        <w:t>o</w:t>
      </w:r>
      <w:r w:rsidRPr="00851A48">
        <w:rPr>
          <w:sz w:val="22"/>
          <w:szCs w:val="22"/>
        </w:rPr>
        <w:t>f denial, along with other resources</w:t>
      </w:r>
    </w:p>
    <w:p w14:paraId="6D7FE19C" w14:textId="77777777" w:rsidR="004C6D54" w:rsidRPr="00851A48" w:rsidRDefault="004C6D54" w:rsidP="004C6D54">
      <w:pPr>
        <w:numPr>
          <w:ilvl w:val="2"/>
          <w:numId w:val="3"/>
        </w:numPr>
        <w:rPr>
          <w:sz w:val="22"/>
          <w:szCs w:val="22"/>
        </w:rPr>
      </w:pPr>
      <w:r w:rsidRPr="00851A48">
        <w:rPr>
          <w:sz w:val="22"/>
          <w:szCs w:val="22"/>
        </w:rPr>
        <w:t>Email the client’s provider letting them know they do not qualify</w:t>
      </w:r>
    </w:p>
    <w:p w14:paraId="1A6224BA" w14:textId="5D11C0FE" w:rsidR="00D94199" w:rsidRPr="00851A48" w:rsidRDefault="00D94199" w:rsidP="004C6D54">
      <w:pPr>
        <w:rPr>
          <w:sz w:val="22"/>
          <w:szCs w:val="22"/>
        </w:rPr>
      </w:pPr>
    </w:p>
    <w:p w14:paraId="07EF75A3" w14:textId="77777777" w:rsidR="00D94199" w:rsidRPr="00851A48" w:rsidRDefault="00D94199" w:rsidP="004C6D54">
      <w:pPr>
        <w:rPr>
          <w:sz w:val="22"/>
          <w:szCs w:val="22"/>
        </w:rPr>
      </w:pPr>
    </w:p>
    <w:p w14:paraId="1EE3DB58" w14:textId="4227B249" w:rsidR="004C6D54" w:rsidRPr="00851A48" w:rsidRDefault="004C6D54" w:rsidP="004C6D54">
      <w:pPr>
        <w:rPr>
          <w:sz w:val="22"/>
          <w:szCs w:val="22"/>
        </w:rPr>
      </w:pPr>
      <w:r w:rsidRPr="00851A48">
        <w:rPr>
          <w:sz w:val="22"/>
          <w:szCs w:val="22"/>
        </w:rPr>
        <w:lastRenderedPageBreak/>
        <w:t>Renew</w:t>
      </w:r>
      <w:r w:rsidR="002B6E73" w:rsidRPr="00851A48">
        <w:rPr>
          <w:sz w:val="22"/>
          <w:szCs w:val="22"/>
        </w:rPr>
        <w:t>al</w:t>
      </w:r>
      <w:r w:rsidRPr="00851A48">
        <w:rPr>
          <w:sz w:val="22"/>
          <w:szCs w:val="22"/>
        </w:rPr>
        <w:t xml:space="preserve"> of </w:t>
      </w:r>
      <w:r w:rsidR="002B6E73" w:rsidRPr="00851A48">
        <w:rPr>
          <w:sz w:val="22"/>
          <w:szCs w:val="22"/>
        </w:rPr>
        <w:t>F</w:t>
      </w:r>
      <w:r w:rsidRPr="00851A48">
        <w:rPr>
          <w:sz w:val="22"/>
          <w:szCs w:val="22"/>
        </w:rPr>
        <w:t>inancial Assistance</w:t>
      </w:r>
    </w:p>
    <w:p w14:paraId="2662706C" w14:textId="77777777" w:rsidR="002C2F23" w:rsidRPr="00851A48" w:rsidRDefault="002C2F23" w:rsidP="004C6D54">
      <w:pPr>
        <w:rPr>
          <w:sz w:val="22"/>
          <w:szCs w:val="22"/>
        </w:rPr>
      </w:pPr>
    </w:p>
    <w:p w14:paraId="297FB494" w14:textId="77777777" w:rsidR="00FC5B2A" w:rsidRPr="00851A48" w:rsidRDefault="004C6D54" w:rsidP="0047604C">
      <w:pPr>
        <w:numPr>
          <w:ilvl w:val="1"/>
          <w:numId w:val="3"/>
        </w:numPr>
        <w:rPr>
          <w:sz w:val="22"/>
          <w:szCs w:val="22"/>
        </w:rPr>
      </w:pPr>
      <w:r w:rsidRPr="00851A48">
        <w:rPr>
          <w:sz w:val="22"/>
          <w:szCs w:val="22"/>
        </w:rPr>
        <w:t>Financial assistance agreement</w:t>
      </w:r>
      <w:r w:rsidR="002B6E73" w:rsidRPr="00851A48">
        <w:rPr>
          <w:sz w:val="22"/>
          <w:szCs w:val="22"/>
        </w:rPr>
        <w:t>s</w:t>
      </w:r>
      <w:r w:rsidRPr="00851A48">
        <w:rPr>
          <w:sz w:val="22"/>
          <w:szCs w:val="22"/>
        </w:rPr>
        <w:t xml:space="preserve"> are valid for one year, unless the client has a change in income or insurance. </w:t>
      </w:r>
    </w:p>
    <w:p w14:paraId="233F6756" w14:textId="77777777" w:rsidR="004C6D54" w:rsidRPr="00851A48" w:rsidRDefault="004C6D54" w:rsidP="00FC5B2A">
      <w:pPr>
        <w:numPr>
          <w:ilvl w:val="1"/>
          <w:numId w:val="3"/>
        </w:numPr>
        <w:rPr>
          <w:sz w:val="22"/>
          <w:szCs w:val="22"/>
        </w:rPr>
      </w:pPr>
      <w:r w:rsidRPr="00851A48">
        <w:rPr>
          <w:sz w:val="22"/>
          <w:szCs w:val="22"/>
        </w:rPr>
        <w:t>One month prior to the client’s agreement expiring</w:t>
      </w:r>
      <w:r w:rsidR="0059425D" w:rsidRPr="00851A48">
        <w:rPr>
          <w:sz w:val="22"/>
          <w:szCs w:val="22"/>
        </w:rPr>
        <w:t>,</w:t>
      </w:r>
      <w:r w:rsidRPr="00851A48">
        <w:rPr>
          <w:sz w:val="22"/>
          <w:szCs w:val="22"/>
        </w:rPr>
        <w:t xml:space="preserve"> the financial assistance coordinator would look at the account and see if the client is a current client or ha</w:t>
      </w:r>
      <w:r w:rsidR="0059425D" w:rsidRPr="00851A48">
        <w:rPr>
          <w:sz w:val="22"/>
          <w:szCs w:val="22"/>
        </w:rPr>
        <w:t>s</w:t>
      </w:r>
      <w:r w:rsidRPr="00851A48">
        <w:rPr>
          <w:sz w:val="22"/>
          <w:szCs w:val="22"/>
        </w:rPr>
        <w:t xml:space="preserve"> been seen in the past 3 months. </w:t>
      </w:r>
    </w:p>
    <w:p w14:paraId="526C125A" w14:textId="77777777" w:rsidR="00FC5B2A" w:rsidRPr="00851A48" w:rsidRDefault="004C6D54" w:rsidP="004C6D54">
      <w:pPr>
        <w:numPr>
          <w:ilvl w:val="2"/>
          <w:numId w:val="3"/>
        </w:numPr>
        <w:rPr>
          <w:sz w:val="22"/>
          <w:szCs w:val="22"/>
        </w:rPr>
      </w:pPr>
      <w:r w:rsidRPr="00851A48">
        <w:rPr>
          <w:sz w:val="22"/>
          <w:szCs w:val="22"/>
        </w:rPr>
        <w:t>If the</w:t>
      </w:r>
      <w:r w:rsidR="0059425D" w:rsidRPr="00851A48">
        <w:rPr>
          <w:sz w:val="22"/>
          <w:szCs w:val="22"/>
        </w:rPr>
        <w:t xml:space="preserve"> client </w:t>
      </w:r>
      <w:r w:rsidRPr="00851A48">
        <w:rPr>
          <w:sz w:val="22"/>
          <w:szCs w:val="22"/>
        </w:rPr>
        <w:t>ha</w:t>
      </w:r>
      <w:r w:rsidR="0059425D" w:rsidRPr="00851A48">
        <w:rPr>
          <w:sz w:val="22"/>
          <w:szCs w:val="22"/>
        </w:rPr>
        <w:t>s</w:t>
      </w:r>
      <w:r w:rsidRPr="00851A48">
        <w:rPr>
          <w:sz w:val="22"/>
          <w:szCs w:val="22"/>
        </w:rPr>
        <w:t xml:space="preserve"> </w:t>
      </w:r>
      <w:r w:rsidR="00D05B5D" w:rsidRPr="00851A48">
        <w:rPr>
          <w:sz w:val="22"/>
          <w:szCs w:val="22"/>
        </w:rPr>
        <w:t>been seen in the last 3 months</w:t>
      </w:r>
      <w:r w:rsidR="0059425D" w:rsidRPr="00851A48">
        <w:rPr>
          <w:sz w:val="22"/>
          <w:szCs w:val="22"/>
        </w:rPr>
        <w:t>,</w:t>
      </w:r>
      <w:r w:rsidR="00D05B5D" w:rsidRPr="00851A48">
        <w:rPr>
          <w:sz w:val="22"/>
          <w:szCs w:val="22"/>
        </w:rPr>
        <w:t xml:space="preserve"> they</w:t>
      </w:r>
      <w:r w:rsidRPr="00851A48">
        <w:rPr>
          <w:sz w:val="22"/>
          <w:szCs w:val="22"/>
        </w:rPr>
        <w:t xml:space="preserve"> w</w:t>
      </w:r>
      <w:r w:rsidR="0059425D" w:rsidRPr="00851A48">
        <w:rPr>
          <w:sz w:val="22"/>
          <w:szCs w:val="22"/>
        </w:rPr>
        <w:t>ill</w:t>
      </w:r>
      <w:r w:rsidRPr="00851A48">
        <w:rPr>
          <w:sz w:val="22"/>
          <w:szCs w:val="22"/>
        </w:rPr>
        <w:t xml:space="preserve"> send them a renewal letter and a new renewal application.</w:t>
      </w:r>
    </w:p>
    <w:p w14:paraId="1708E4CF" w14:textId="77777777" w:rsidR="004C6D54" w:rsidRPr="00851A48" w:rsidRDefault="002C2F23" w:rsidP="004C6D54">
      <w:pPr>
        <w:numPr>
          <w:ilvl w:val="3"/>
          <w:numId w:val="3"/>
        </w:numPr>
        <w:rPr>
          <w:sz w:val="22"/>
          <w:szCs w:val="22"/>
        </w:rPr>
      </w:pPr>
      <w:r w:rsidRPr="00851A48">
        <w:rPr>
          <w:sz w:val="22"/>
          <w:szCs w:val="22"/>
        </w:rPr>
        <w:t>The current</w:t>
      </w:r>
      <w:r w:rsidR="004C6D54" w:rsidRPr="00851A48">
        <w:rPr>
          <w:sz w:val="22"/>
          <w:szCs w:val="22"/>
        </w:rPr>
        <w:t xml:space="preserve"> </w:t>
      </w:r>
      <w:r w:rsidRPr="00851A48">
        <w:rPr>
          <w:sz w:val="22"/>
          <w:szCs w:val="22"/>
        </w:rPr>
        <w:t xml:space="preserve">“payment plan” </w:t>
      </w:r>
      <w:r w:rsidR="004C6D54" w:rsidRPr="00851A48">
        <w:rPr>
          <w:sz w:val="22"/>
          <w:szCs w:val="22"/>
        </w:rPr>
        <w:t>note w</w:t>
      </w:r>
      <w:r w:rsidR="0059425D" w:rsidRPr="00851A48">
        <w:rPr>
          <w:sz w:val="22"/>
          <w:szCs w:val="22"/>
        </w:rPr>
        <w:t>ill</w:t>
      </w:r>
      <w:r w:rsidR="004C6D54" w:rsidRPr="00851A48">
        <w:rPr>
          <w:sz w:val="22"/>
          <w:szCs w:val="22"/>
        </w:rPr>
        <w:t xml:space="preserve"> be </w:t>
      </w:r>
      <w:r w:rsidRPr="00851A48">
        <w:rPr>
          <w:sz w:val="22"/>
          <w:szCs w:val="22"/>
        </w:rPr>
        <w:t>amended</w:t>
      </w:r>
      <w:r w:rsidR="004C6D54" w:rsidRPr="00851A48">
        <w:rPr>
          <w:sz w:val="22"/>
          <w:szCs w:val="22"/>
        </w:rPr>
        <w:t xml:space="preserve"> in the client’s dashboard with the expiration date.</w:t>
      </w:r>
    </w:p>
    <w:p w14:paraId="4B3E9212" w14:textId="77777777" w:rsidR="00D05B5D" w:rsidRPr="00851A48" w:rsidRDefault="00D05B5D" w:rsidP="004C6D54">
      <w:pPr>
        <w:numPr>
          <w:ilvl w:val="3"/>
          <w:numId w:val="3"/>
        </w:numPr>
        <w:rPr>
          <w:sz w:val="22"/>
          <w:szCs w:val="22"/>
        </w:rPr>
      </w:pPr>
      <w:r w:rsidRPr="00851A48">
        <w:rPr>
          <w:sz w:val="22"/>
          <w:szCs w:val="22"/>
        </w:rPr>
        <w:t xml:space="preserve">If the client does not renew their financial assistance plan the coordinator will email billing and the client’s provider letting them know the agreement has expired and the client did not renew. </w:t>
      </w:r>
    </w:p>
    <w:p w14:paraId="3A769135" w14:textId="77777777" w:rsidR="004C6D54" w:rsidRPr="00851A48" w:rsidRDefault="004C6D54" w:rsidP="004C6D54">
      <w:pPr>
        <w:numPr>
          <w:ilvl w:val="2"/>
          <w:numId w:val="3"/>
        </w:numPr>
        <w:rPr>
          <w:sz w:val="22"/>
          <w:szCs w:val="22"/>
        </w:rPr>
      </w:pPr>
      <w:r w:rsidRPr="00851A48">
        <w:rPr>
          <w:sz w:val="22"/>
          <w:szCs w:val="22"/>
        </w:rPr>
        <w:t>If the client has not been seen for the last 3 months</w:t>
      </w:r>
    </w:p>
    <w:p w14:paraId="71AD81D5" w14:textId="77777777" w:rsidR="002C2F23" w:rsidRPr="00851A48" w:rsidRDefault="002C2F23" w:rsidP="002C2F23">
      <w:pPr>
        <w:numPr>
          <w:ilvl w:val="3"/>
          <w:numId w:val="3"/>
        </w:numPr>
        <w:rPr>
          <w:sz w:val="22"/>
          <w:szCs w:val="22"/>
        </w:rPr>
      </w:pPr>
      <w:r w:rsidRPr="00851A48">
        <w:rPr>
          <w:sz w:val="22"/>
          <w:szCs w:val="22"/>
        </w:rPr>
        <w:t>The current “payment plan” note w</w:t>
      </w:r>
      <w:r w:rsidR="0059425D" w:rsidRPr="00851A48">
        <w:rPr>
          <w:sz w:val="22"/>
          <w:szCs w:val="22"/>
        </w:rPr>
        <w:t>ill</w:t>
      </w:r>
      <w:r w:rsidRPr="00851A48">
        <w:rPr>
          <w:sz w:val="22"/>
          <w:szCs w:val="22"/>
        </w:rPr>
        <w:t xml:space="preserve"> be amended in the client’s dashboard with the expiration date.</w:t>
      </w:r>
    </w:p>
    <w:p w14:paraId="285AB194" w14:textId="77777777" w:rsidR="002C2F23" w:rsidRPr="00851A48" w:rsidRDefault="002C2F23" w:rsidP="002C2F23">
      <w:pPr>
        <w:numPr>
          <w:ilvl w:val="3"/>
          <w:numId w:val="3"/>
        </w:numPr>
        <w:rPr>
          <w:sz w:val="22"/>
          <w:szCs w:val="22"/>
        </w:rPr>
      </w:pPr>
      <w:r w:rsidRPr="00851A48">
        <w:rPr>
          <w:sz w:val="22"/>
          <w:szCs w:val="22"/>
        </w:rPr>
        <w:t xml:space="preserve">Email billing to alert them that the client’s agreement has expired. </w:t>
      </w:r>
    </w:p>
    <w:p w14:paraId="27F70B07" w14:textId="1458A479" w:rsidR="00AE7190" w:rsidRDefault="00AE7190" w:rsidP="002C2F23">
      <w:pPr>
        <w:rPr>
          <w:sz w:val="22"/>
          <w:szCs w:val="22"/>
        </w:rPr>
      </w:pPr>
    </w:p>
    <w:p w14:paraId="27AA82FC" w14:textId="77777777" w:rsidR="00851A48" w:rsidRPr="00851A48" w:rsidRDefault="00851A48" w:rsidP="002C2F23">
      <w:pPr>
        <w:rPr>
          <w:sz w:val="22"/>
          <w:szCs w:val="22"/>
        </w:rPr>
      </w:pPr>
    </w:p>
    <w:p w14:paraId="36625DEF" w14:textId="71F47B23" w:rsidR="00DE4FB4" w:rsidRPr="00851A48" w:rsidRDefault="002C2F23" w:rsidP="002C2F23">
      <w:pPr>
        <w:rPr>
          <w:b/>
          <w:bCs/>
          <w:sz w:val="22"/>
          <w:szCs w:val="22"/>
        </w:rPr>
      </w:pPr>
      <w:r w:rsidRPr="00851A48">
        <w:rPr>
          <w:b/>
          <w:bCs/>
          <w:sz w:val="22"/>
          <w:szCs w:val="22"/>
        </w:rPr>
        <w:t>Sliding Fee Schedules for Financial Hardship Applicants</w:t>
      </w:r>
      <w:r w:rsidR="00944C0A" w:rsidRPr="00851A48">
        <w:rPr>
          <w:b/>
          <w:bCs/>
          <w:sz w:val="22"/>
          <w:szCs w:val="22"/>
        </w:rPr>
        <w:t>.</w:t>
      </w:r>
    </w:p>
    <w:p w14:paraId="4B24F470" w14:textId="63C236F1" w:rsidR="00944C0A" w:rsidRPr="00851A48" w:rsidRDefault="00944C0A" w:rsidP="002C2F23">
      <w:pPr>
        <w:rPr>
          <w:sz w:val="22"/>
          <w:szCs w:val="22"/>
        </w:rPr>
      </w:pPr>
    </w:p>
    <w:p w14:paraId="2CC2959E" w14:textId="6836BE21" w:rsidR="00944C0A" w:rsidRPr="00851A48" w:rsidRDefault="00944C0A" w:rsidP="002C2F23">
      <w:pPr>
        <w:rPr>
          <w:sz w:val="22"/>
          <w:szCs w:val="22"/>
        </w:rPr>
      </w:pPr>
      <w:r w:rsidRPr="00851A48">
        <w:rPr>
          <w:sz w:val="22"/>
          <w:szCs w:val="22"/>
        </w:rPr>
        <w:t>Each year the sliding fee scale is adjusted as follows:</w:t>
      </w:r>
    </w:p>
    <w:p w14:paraId="1728D5CD" w14:textId="17BD058F" w:rsidR="00944C0A" w:rsidRDefault="0047043A" w:rsidP="00981053">
      <w:pPr>
        <w:pStyle w:val="ListParagraph"/>
        <w:numPr>
          <w:ilvl w:val="0"/>
          <w:numId w:val="7"/>
        </w:numPr>
        <w:rPr>
          <w:sz w:val="22"/>
          <w:szCs w:val="22"/>
        </w:rPr>
      </w:pPr>
      <w:r w:rsidRPr="00851A48">
        <w:rPr>
          <w:sz w:val="22"/>
          <w:szCs w:val="22"/>
        </w:rPr>
        <w:t xml:space="preserve">The upper limit of the Gross Annual Income is </w:t>
      </w:r>
      <w:r w:rsidR="009F101A" w:rsidRPr="00851A48">
        <w:rPr>
          <w:sz w:val="22"/>
          <w:szCs w:val="22"/>
        </w:rPr>
        <w:t xml:space="preserve">set to equal the level at which Social Security </w:t>
      </w:r>
      <w:r w:rsidR="003B697E" w:rsidRPr="00851A48">
        <w:rPr>
          <w:sz w:val="22"/>
          <w:szCs w:val="22"/>
        </w:rPr>
        <w:t>is no</w:t>
      </w:r>
      <w:r w:rsidR="00940A36" w:rsidRPr="00851A48">
        <w:rPr>
          <w:sz w:val="22"/>
          <w:szCs w:val="22"/>
        </w:rPr>
        <w:t xml:space="preserve"> longer required to be withheld (commonly referred to as the taxable </w:t>
      </w:r>
      <w:r w:rsidR="0010657D" w:rsidRPr="00851A48">
        <w:rPr>
          <w:sz w:val="22"/>
          <w:szCs w:val="22"/>
        </w:rPr>
        <w:t xml:space="preserve">maximum). </w:t>
      </w:r>
      <w:r w:rsidR="007F3741" w:rsidRPr="00851A48">
        <w:rPr>
          <w:sz w:val="22"/>
          <w:szCs w:val="22"/>
        </w:rPr>
        <w:t>This amount is $</w:t>
      </w:r>
      <w:r w:rsidR="00833103">
        <w:rPr>
          <w:sz w:val="22"/>
          <w:szCs w:val="22"/>
        </w:rPr>
        <w:t>1</w:t>
      </w:r>
      <w:r w:rsidR="003D6166">
        <w:rPr>
          <w:sz w:val="22"/>
          <w:szCs w:val="22"/>
        </w:rPr>
        <w:t>84,500</w:t>
      </w:r>
      <w:r w:rsidR="000C4032">
        <w:rPr>
          <w:sz w:val="22"/>
          <w:szCs w:val="22"/>
        </w:rPr>
        <w:t xml:space="preserve"> </w:t>
      </w:r>
      <w:r w:rsidR="007F3741" w:rsidRPr="00851A48">
        <w:rPr>
          <w:sz w:val="22"/>
          <w:szCs w:val="22"/>
        </w:rPr>
        <w:t>in 202</w:t>
      </w:r>
      <w:r w:rsidR="003D6166">
        <w:rPr>
          <w:sz w:val="22"/>
          <w:szCs w:val="22"/>
        </w:rPr>
        <w:t>6</w:t>
      </w:r>
      <w:r w:rsidR="00981053">
        <w:rPr>
          <w:sz w:val="22"/>
          <w:szCs w:val="22"/>
        </w:rPr>
        <w:t xml:space="preserve"> (</w:t>
      </w:r>
      <w:hyperlink r:id="rId8" w:history="1">
        <w:r w:rsidR="00981053" w:rsidRPr="00AC0198">
          <w:rPr>
            <w:rStyle w:val="Hyperlink"/>
            <w:sz w:val="22"/>
            <w:szCs w:val="22"/>
          </w:rPr>
          <w:t>https://www.ssa.gov/oact/cola/cbb.html</w:t>
        </w:r>
      </w:hyperlink>
      <w:r w:rsidR="00981053">
        <w:rPr>
          <w:sz w:val="22"/>
          <w:szCs w:val="22"/>
        </w:rPr>
        <w:t xml:space="preserve"> )</w:t>
      </w:r>
      <w:r w:rsidR="007F3741" w:rsidRPr="00851A48">
        <w:rPr>
          <w:sz w:val="22"/>
          <w:szCs w:val="22"/>
        </w:rPr>
        <w:t xml:space="preserve">. </w:t>
      </w:r>
      <w:r w:rsidR="009912E1" w:rsidRPr="00851A48">
        <w:rPr>
          <w:sz w:val="22"/>
          <w:szCs w:val="22"/>
        </w:rPr>
        <w:t xml:space="preserve">This </w:t>
      </w:r>
      <w:r w:rsidR="007946BB" w:rsidRPr="00851A48">
        <w:rPr>
          <w:sz w:val="22"/>
          <w:szCs w:val="22"/>
        </w:rPr>
        <w:t xml:space="preserve">information </w:t>
      </w:r>
      <w:r w:rsidR="007F3741" w:rsidRPr="00851A48">
        <w:rPr>
          <w:sz w:val="22"/>
          <w:szCs w:val="22"/>
        </w:rPr>
        <w:t xml:space="preserve">will be updated by the </w:t>
      </w:r>
      <w:proofErr w:type="gramStart"/>
      <w:r w:rsidR="007F3741" w:rsidRPr="00851A48">
        <w:rPr>
          <w:sz w:val="22"/>
          <w:szCs w:val="22"/>
        </w:rPr>
        <w:t>Accounting</w:t>
      </w:r>
      <w:proofErr w:type="gramEnd"/>
      <w:r w:rsidR="007F3741" w:rsidRPr="00851A48">
        <w:rPr>
          <w:sz w:val="22"/>
          <w:szCs w:val="22"/>
        </w:rPr>
        <w:t xml:space="preserve"> staff each year. </w:t>
      </w:r>
    </w:p>
    <w:p w14:paraId="66F26042" w14:textId="1121A24D" w:rsidR="002B6E73" w:rsidRDefault="00EE7B53" w:rsidP="002C2F23">
      <w:pPr>
        <w:pStyle w:val="ListParagraph"/>
        <w:numPr>
          <w:ilvl w:val="0"/>
          <w:numId w:val="7"/>
        </w:numPr>
        <w:rPr>
          <w:sz w:val="22"/>
          <w:szCs w:val="22"/>
        </w:rPr>
      </w:pPr>
      <w:r w:rsidRPr="00851A48">
        <w:rPr>
          <w:sz w:val="22"/>
          <w:szCs w:val="22"/>
        </w:rPr>
        <w:t>The lower l</w:t>
      </w:r>
      <w:r w:rsidR="009E3966" w:rsidRPr="00851A48">
        <w:rPr>
          <w:sz w:val="22"/>
          <w:szCs w:val="22"/>
        </w:rPr>
        <w:t xml:space="preserve">evel </w:t>
      </w:r>
      <w:r w:rsidR="00C4443C" w:rsidRPr="00851A48">
        <w:rPr>
          <w:sz w:val="22"/>
          <w:szCs w:val="22"/>
        </w:rPr>
        <w:t>(level 6) is equal to the poverty level in the 48 con</w:t>
      </w:r>
      <w:r w:rsidR="00E3235F" w:rsidRPr="00851A48">
        <w:rPr>
          <w:sz w:val="22"/>
          <w:szCs w:val="22"/>
        </w:rPr>
        <w:t xml:space="preserve">tiguous states with 5 </w:t>
      </w:r>
      <w:proofErr w:type="gramStart"/>
      <w:r w:rsidR="00E3235F" w:rsidRPr="00851A48">
        <w:rPr>
          <w:sz w:val="22"/>
          <w:szCs w:val="22"/>
        </w:rPr>
        <w:t>persons</w:t>
      </w:r>
      <w:proofErr w:type="gramEnd"/>
      <w:r w:rsidR="00E3235F" w:rsidRPr="00851A48">
        <w:rPr>
          <w:sz w:val="22"/>
          <w:szCs w:val="22"/>
        </w:rPr>
        <w:t xml:space="preserve"> in the household. This amount is $</w:t>
      </w:r>
      <w:r w:rsidR="00833103">
        <w:rPr>
          <w:sz w:val="22"/>
          <w:szCs w:val="22"/>
        </w:rPr>
        <w:t>3</w:t>
      </w:r>
      <w:r w:rsidR="003D6166">
        <w:rPr>
          <w:sz w:val="22"/>
          <w:szCs w:val="22"/>
        </w:rPr>
        <w:t>8,680</w:t>
      </w:r>
      <w:r w:rsidR="00E3235F" w:rsidRPr="00851A48">
        <w:rPr>
          <w:sz w:val="22"/>
          <w:szCs w:val="22"/>
        </w:rPr>
        <w:t xml:space="preserve"> in 2</w:t>
      </w:r>
      <w:r w:rsidR="003C3E69" w:rsidRPr="00851A48">
        <w:rPr>
          <w:sz w:val="22"/>
          <w:szCs w:val="22"/>
        </w:rPr>
        <w:t>02</w:t>
      </w:r>
      <w:r w:rsidR="003D6166">
        <w:rPr>
          <w:sz w:val="22"/>
          <w:szCs w:val="22"/>
        </w:rPr>
        <w:t>6</w:t>
      </w:r>
      <w:r w:rsidR="00981053">
        <w:rPr>
          <w:sz w:val="22"/>
          <w:szCs w:val="22"/>
        </w:rPr>
        <w:t xml:space="preserve"> </w:t>
      </w:r>
      <w:r w:rsidR="00981053">
        <w:t>(</w:t>
      </w:r>
      <w:hyperlink r:id="rId9" w:history="1">
        <w:r w:rsidR="00981053">
          <w:rPr>
            <w:rStyle w:val="Hyperlink"/>
          </w:rPr>
          <w:t>http://aspe.hhs.g</w:t>
        </w:r>
        <w:r w:rsidR="00981053">
          <w:rPr>
            <w:rStyle w:val="Hyperlink"/>
          </w:rPr>
          <w:t>o</w:t>
        </w:r>
        <w:r w:rsidR="00981053">
          <w:rPr>
            <w:rStyle w:val="Hyperlink"/>
          </w:rPr>
          <w:t>v/poverty/</w:t>
        </w:r>
      </w:hyperlink>
      <w:r w:rsidR="00981053">
        <w:t>)</w:t>
      </w:r>
      <w:r w:rsidR="003C3E69" w:rsidRPr="00851A48">
        <w:rPr>
          <w:sz w:val="22"/>
          <w:szCs w:val="22"/>
        </w:rPr>
        <w:t xml:space="preserve">. </w:t>
      </w:r>
    </w:p>
    <w:p w14:paraId="0D805557" w14:textId="0F56A4FA" w:rsidR="003C3E69" w:rsidRPr="00851A48" w:rsidRDefault="003C3E69" w:rsidP="002C2F23">
      <w:pPr>
        <w:rPr>
          <w:sz w:val="22"/>
          <w:szCs w:val="22"/>
        </w:rPr>
      </w:pPr>
    </w:p>
    <w:p w14:paraId="0A03D168" w14:textId="4F853A4D" w:rsidR="003C3E69" w:rsidRDefault="003C3E69" w:rsidP="002C2F23"/>
    <w:tbl>
      <w:tblPr>
        <w:tblW w:w="8540" w:type="dxa"/>
        <w:tblLook w:val="04A0" w:firstRow="1" w:lastRow="0" w:firstColumn="1" w:lastColumn="0" w:noHBand="0" w:noVBand="1"/>
      </w:tblPr>
      <w:tblGrid>
        <w:gridCol w:w="3740"/>
        <w:gridCol w:w="712"/>
        <w:gridCol w:w="1022"/>
        <w:gridCol w:w="1022"/>
        <w:gridCol w:w="1022"/>
        <w:gridCol w:w="1022"/>
      </w:tblGrid>
      <w:tr w:rsidR="00851A48" w14:paraId="1A59BEDD" w14:textId="77777777" w:rsidTr="00851A48">
        <w:trPr>
          <w:trHeight w:val="300"/>
        </w:trPr>
        <w:tc>
          <w:tcPr>
            <w:tcW w:w="3740" w:type="dxa"/>
            <w:tcBorders>
              <w:top w:val="single" w:sz="4" w:space="0" w:color="auto"/>
              <w:left w:val="single" w:sz="4" w:space="0" w:color="auto"/>
              <w:bottom w:val="single" w:sz="4" w:space="0" w:color="auto"/>
              <w:right w:val="single" w:sz="4" w:space="0" w:color="auto"/>
            </w:tcBorders>
            <w:noWrap/>
            <w:vAlign w:val="bottom"/>
            <w:hideMark/>
          </w:tcPr>
          <w:p w14:paraId="6C922264" w14:textId="77777777" w:rsidR="00851A48" w:rsidRDefault="00851A48">
            <w:pPr>
              <w:rPr>
                <w:rFonts w:ascii="Calibri" w:hAnsi="Calibri" w:cs="Calibri"/>
                <w:color w:val="000000"/>
                <w:sz w:val="22"/>
                <w:szCs w:val="22"/>
              </w:rPr>
            </w:pPr>
            <w:r>
              <w:rPr>
                <w:rFonts w:ascii="Calibri" w:hAnsi="Calibri" w:cs="Calibri"/>
                <w:color w:val="000000"/>
                <w:sz w:val="22"/>
                <w:szCs w:val="22"/>
              </w:rPr>
              <w:t>Head of Household Combined Income</w:t>
            </w:r>
          </w:p>
        </w:tc>
        <w:tc>
          <w:tcPr>
            <w:tcW w:w="4800" w:type="dxa"/>
            <w:gridSpan w:val="5"/>
            <w:tcBorders>
              <w:top w:val="single" w:sz="4" w:space="0" w:color="auto"/>
              <w:left w:val="nil"/>
              <w:bottom w:val="single" w:sz="4" w:space="0" w:color="auto"/>
              <w:right w:val="single" w:sz="4" w:space="0" w:color="auto"/>
            </w:tcBorders>
            <w:noWrap/>
            <w:vAlign w:val="bottom"/>
            <w:hideMark/>
          </w:tcPr>
          <w:p w14:paraId="3D3E4E9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Family size</w:t>
            </w:r>
          </w:p>
        </w:tc>
      </w:tr>
      <w:tr w:rsidR="00851A48" w14:paraId="570F9DE1"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7FFBED1D"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Annual</w:t>
            </w:r>
          </w:p>
        </w:tc>
        <w:tc>
          <w:tcPr>
            <w:tcW w:w="712" w:type="dxa"/>
            <w:tcBorders>
              <w:top w:val="nil"/>
              <w:left w:val="nil"/>
              <w:bottom w:val="single" w:sz="4" w:space="0" w:color="auto"/>
              <w:right w:val="single" w:sz="4" w:space="0" w:color="auto"/>
            </w:tcBorders>
            <w:noWrap/>
            <w:vAlign w:val="bottom"/>
            <w:hideMark/>
          </w:tcPr>
          <w:p w14:paraId="7EC460A6"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1</w:t>
            </w:r>
          </w:p>
        </w:tc>
        <w:tc>
          <w:tcPr>
            <w:tcW w:w="1022" w:type="dxa"/>
            <w:tcBorders>
              <w:top w:val="nil"/>
              <w:left w:val="nil"/>
              <w:bottom w:val="single" w:sz="4" w:space="0" w:color="auto"/>
              <w:right w:val="single" w:sz="4" w:space="0" w:color="auto"/>
            </w:tcBorders>
            <w:noWrap/>
            <w:vAlign w:val="bottom"/>
            <w:hideMark/>
          </w:tcPr>
          <w:p w14:paraId="4EBCCEE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2</w:t>
            </w:r>
          </w:p>
        </w:tc>
        <w:tc>
          <w:tcPr>
            <w:tcW w:w="1022" w:type="dxa"/>
            <w:tcBorders>
              <w:top w:val="nil"/>
              <w:left w:val="nil"/>
              <w:bottom w:val="single" w:sz="4" w:space="0" w:color="auto"/>
              <w:right w:val="single" w:sz="4" w:space="0" w:color="auto"/>
            </w:tcBorders>
            <w:noWrap/>
            <w:vAlign w:val="bottom"/>
            <w:hideMark/>
          </w:tcPr>
          <w:p w14:paraId="3C59F425"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3</w:t>
            </w:r>
          </w:p>
        </w:tc>
        <w:tc>
          <w:tcPr>
            <w:tcW w:w="1022" w:type="dxa"/>
            <w:tcBorders>
              <w:top w:val="nil"/>
              <w:left w:val="nil"/>
              <w:bottom w:val="single" w:sz="4" w:space="0" w:color="auto"/>
              <w:right w:val="single" w:sz="4" w:space="0" w:color="auto"/>
            </w:tcBorders>
            <w:noWrap/>
            <w:vAlign w:val="bottom"/>
            <w:hideMark/>
          </w:tcPr>
          <w:p w14:paraId="61F7F7D2"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4</w:t>
            </w:r>
          </w:p>
        </w:tc>
        <w:tc>
          <w:tcPr>
            <w:tcW w:w="1022" w:type="dxa"/>
            <w:tcBorders>
              <w:top w:val="nil"/>
              <w:left w:val="nil"/>
              <w:bottom w:val="single" w:sz="4" w:space="0" w:color="auto"/>
              <w:right w:val="single" w:sz="4" w:space="0" w:color="auto"/>
            </w:tcBorders>
            <w:noWrap/>
            <w:vAlign w:val="bottom"/>
            <w:hideMark/>
          </w:tcPr>
          <w:p w14:paraId="00EB1EF7"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5+</w:t>
            </w:r>
          </w:p>
        </w:tc>
      </w:tr>
      <w:tr w:rsidR="00851A48" w14:paraId="6A6253AC"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0D28AAC4" w14:textId="77777777" w:rsidR="00851A48" w:rsidRDefault="00851A48">
            <w:pPr>
              <w:jc w:val="center"/>
              <w:rPr>
                <w:rFonts w:ascii="Calibri" w:hAnsi="Calibri" w:cs="Calibri"/>
                <w:color w:val="000000"/>
                <w:sz w:val="22"/>
                <w:szCs w:val="22"/>
              </w:rPr>
            </w:pPr>
            <w:r>
              <w:rPr>
                <w:rFonts w:ascii="Calibri" w:hAnsi="Calibri" w:cs="Calibri"/>
                <w:color w:val="000000"/>
                <w:sz w:val="22"/>
                <w:szCs w:val="22"/>
              </w:rPr>
              <w:t> </w:t>
            </w:r>
          </w:p>
        </w:tc>
        <w:tc>
          <w:tcPr>
            <w:tcW w:w="4800" w:type="dxa"/>
            <w:gridSpan w:val="5"/>
            <w:tcBorders>
              <w:top w:val="single" w:sz="4" w:space="0" w:color="auto"/>
              <w:left w:val="nil"/>
              <w:bottom w:val="single" w:sz="4" w:space="0" w:color="auto"/>
              <w:right w:val="single" w:sz="4" w:space="0" w:color="000000"/>
            </w:tcBorders>
            <w:noWrap/>
            <w:vAlign w:val="bottom"/>
            <w:hideMark/>
          </w:tcPr>
          <w:p w14:paraId="6C2BE0F7" w14:textId="0A2CA7FC" w:rsidR="00851A48" w:rsidRPr="00A00861" w:rsidRDefault="00851A48">
            <w:pPr>
              <w:jc w:val="center"/>
              <w:rPr>
                <w:rFonts w:ascii="Calibri" w:hAnsi="Calibri" w:cs="Calibri"/>
                <w:b/>
                <w:bCs/>
                <w:color w:val="C00000"/>
                <w:sz w:val="22"/>
                <w:szCs w:val="22"/>
              </w:rPr>
            </w:pPr>
            <w:r>
              <w:rPr>
                <w:rFonts w:ascii="Calibri" w:hAnsi="Calibri" w:cs="Calibri"/>
                <w:color w:val="000000"/>
                <w:sz w:val="22"/>
                <w:szCs w:val="22"/>
              </w:rPr>
              <w:t>Percent Discount</w:t>
            </w:r>
            <w:r w:rsidR="007E7F6B">
              <w:rPr>
                <w:rFonts w:ascii="Calibri" w:hAnsi="Calibri" w:cs="Calibri"/>
                <w:color w:val="000000"/>
                <w:sz w:val="22"/>
                <w:szCs w:val="22"/>
              </w:rPr>
              <w:t xml:space="preserve"> </w:t>
            </w:r>
            <w:r w:rsidR="00A00861">
              <w:rPr>
                <w:rFonts w:ascii="Calibri" w:hAnsi="Calibri" w:cs="Calibri"/>
                <w:b/>
                <w:bCs/>
                <w:color w:val="C00000"/>
                <w:sz w:val="22"/>
                <w:szCs w:val="22"/>
              </w:rPr>
              <w:t xml:space="preserve">(subject to $5 minimum </w:t>
            </w:r>
            <w:r w:rsidR="002F5B64">
              <w:rPr>
                <w:rFonts w:ascii="Calibri" w:hAnsi="Calibri" w:cs="Calibri"/>
                <w:b/>
                <w:bCs/>
                <w:color w:val="C00000"/>
                <w:sz w:val="22"/>
                <w:szCs w:val="22"/>
              </w:rPr>
              <w:t>pmt)</w:t>
            </w:r>
          </w:p>
        </w:tc>
      </w:tr>
      <w:tr w:rsidR="000C4032" w14:paraId="05390D03"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5930D5B5" w14:textId="781B69A8"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$0 - $3</w:t>
            </w:r>
            <w:r w:rsidR="00142E25">
              <w:rPr>
                <w:rFonts w:ascii="Aptos Narrow" w:hAnsi="Aptos Narrow"/>
                <w:color w:val="000000"/>
                <w:sz w:val="22"/>
                <w:szCs w:val="22"/>
              </w:rPr>
              <w:t>8,680</w:t>
            </w:r>
          </w:p>
        </w:tc>
        <w:tc>
          <w:tcPr>
            <w:tcW w:w="712" w:type="dxa"/>
            <w:tcBorders>
              <w:top w:val="nil"/>
              <w:left w:val="nil"/>
              <w:bottom w:val="single" w:sz="4" w:space="0" w:color="auto"/>
              <w:right w:val="single" w:sz="4" w:space="0" w:color="auto"/>
            </w:tcBorders>
            <w:noWrap/>
            <w:vAlign w:val="bottom"/>
            <w:hideMark/>
          </w:tcPr>
          <w:p w14:paraId="418373F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noWrap/>
            <w:vAlign w:val="bottom"/>
            <w:hideMark/>
          </w:tcPr>
          <w:p w14:paraId="6B05BF0C"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noWrap/>
            <w:vAlign w:val="bottom"/>
            <w:hideMark/>
          </w:tcPr>
          <w:p w14:paraId="567F1F2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noWrap/>
            <w:vAlign w:val="bottom"/>
            <w:hideMark/>
          </w:tcPr>
          <w:p w14:paraId="65DAF54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c>
          <w:tcPr>
            <w:tcW w:w="1022" w:type="dxa"/>
            <w:tcBorders>
              <w:top w:val="nil"/>
              <w:left w:val="nil"/>
              <w:bottom w:val="single" w:sz="4" w:space="0" w:color="auto"/>
              <w:right w:val="single" w:sz="4" w:space="0" w:color="auto"/>
            </w:tcBorders>
            <w:noWrap/>
            <w:vAlign w:val="bottom"/>
            <w:hideMark/>
          </w:tcPr>
          <w:p w14:paraId="1C019EE2"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100</w:t>
            </w:r>
          </w:p>
        </w:tc>
      </w:tr>
      <w:tr w:rsidR="000C4032" w14:paraId="3C272FEC"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78B4D572" w14:textId="5EFF4C94"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w:t>
            </w:r>
            <w:r w:rsidR="00142E25">
              <w:rPr>
                <w:rFonts w:ascii="Aptos Narrow" w:hAnsi="Aptos Narrow"/>
                <w:color w:val="000000"/>
                <w:sz w:val="22"/>
                <w:szCs w:val="22"/>
              </w:rPr>
              <w:t>38,681</w:t>
            </w:r>
            <w:r>
              <w:rPr>
                <w:rFonts w:ascii="Aptos Narrow" w:hAnsi="Aptos Narrow"/>
                <w:color w:val="000000"/>
                <w:sz w:val="22"/>
                <w:szCs w:val="22"/>
              </w:rPr>
              <w:t xml:space="preserve"> - $</w:t>
            </w:r>
            <w:r w:rsidR="00142E25">
              <w:rPr>
                <w:rFonts w:ascii="Aptos Narrow" w:hAnsi="Aptos Narrow"/>
                <w:color w:val="000000"/>
                <w:sz w:val="22"/>
                <w:szCs w:val="22"/>
              </w:rPr>
              <w:t>59,511</w:t>
            </w:r>
          </w:p>
        </w:tc>
        <w:tc>
          <w:tcPr>
            <w:tcW w:w="712" w:type="dxa"/>
            <w:tcBorders>
              <w:top w:val="nil"/>
              <w:left w:val="nil"/>
              <w:bottom w:val="single" w:sz="4" w:space="0" w:color="auto"/>
              <w:right w:val="single" w:sz="4" w:space="0" w:color="auto"/>
            </w:tcBorders>
            <w:noWrap/>
            <w:vAlign w:val="bottom"/>
            <w:hideMark/>
          </w:tcPr>
          <w:p w14:paraId="4C6D80C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88</w:t>
            </w:r>
          </w:p>
        </w:tc>
        <w:tc>
          <w:tcPr>
            <w:tcW w:w="1022" w:type="dxa"/>
            <w:tcBorders>
              <w:top w:val="nil"/>
              <w:left w:val="nil"/>
              <w:bottom w:val="single" w:sz="4" w:space="0" w:color="auto"/>
              <w:right w:val="single" w:sz="4" w:space="0" w:color="auto"/>
            </w:tcBorders>
            <w:noWrap/>
            <w:vAlign w:val="bottom"/>
            <w:hideMark/>
          </w:tcPr>
          <w:p w14:paraId="1FF34B8F"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92</w:t>
            </w:r>
          </w:p>
        </w:tc>
        <w:tc>
          <w:tcPr>
            <w:tcW w:w="1022" w:type="dxa"/>
            <w:tcBorders>
              <w:top w:val="nil"/>
              <w:left w:val="nil"/>
              <w:bottom w:val="single" w:sz="4" w:space="0" w:color="auto"/>
              <w:right w:val="single" w:sz="4" w:space="0" w:color="auto"/>
            </w:tcBorders>
            <w:noWrap/>
            <w:vAlign w:val="bottom"/>
            <w:hideMark/>
          </w:tcPr>
          <w:p w14:paraId="53A675E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noWrap/>
            <w:vAlign w:val="bottom"/>
            <w:hideMark/>
          </w:tcPr>
          <w:p w14:paraId="3407022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c>
          <w:tcPr>
            <w:tcW w:w="1022" w:type="dxa"/>
            <w:tcBorders>
              <w:top w:val="nil"/>
              <w:left w:val="nil"/>
              <w:bottom w:val="single" w:sz="4" w:space="0" w:color="auto"/>
              <w:right w:val="single" w:sz="4" w:space="0" w:color="auto"/>
            </w:tcBorders>
            <w:noWrap/>
            <w:vAlign w:val="bottom"/>
            <w:hideMark/>
          </w:tcPr>
          <w:p w14:paraId="0BEA7214"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96</w:t>
            </w:r>
          </w:p>
        </w:tc>
      </w:tr>
      <w:tr w:rsidR="000C4032" w14:paraId="25F78159"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46665596" w14:textId="1557F21D"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$5</w:t>
            </w:r>
            <w:r w:rsidR="00142E25">
              <w:rPr>
                <w:rFonts w:ascii="Aptos Narrow" w:hAnsi="Aptos Narrow"/>
                <w:color w:val="000000"/>
                <w:sz w:val="22"/>
                <w:szCs w:val="22"/>
              </w:rPr>
              <w:t>9,512</w:t>
            </w:r>
            <w:r>
              <w:rPr>
                <w:rFonts w:ascii="Aptos Narrow" w:hAnsi="Aptos Narrow"/>
                <w:color w:val="000000"/>
                <w:sz w:val="22"/>
                <w:szCs w:val="22"/>
              </w:rPr>
              <w:t xml:space="preserve"> - $</w:t>
            </w:r>
            <w:r w:rsidR="00142E25">
              <w:rPr>
                <w:rFonts w:ascii="Aptos Narrow" w:hAnsi="Aptos Narrow"/>
                <w:color w:val="000000"/>
                <w:sz w:val="22"/>
                <w:szCs w:val="22"/>
              </w:rPr>
              <w:t>80,342</w:t>
            </w:r>
          </w:p>
        </w:tc>
        <w:tc>
          <w:tcPr>
            <w:tcW w:w="712" w:type="dxa"/>
            <w:tcBorders>
              <w:top w:val="nil"/>
              <w:left w:val="nil"/>
              <w:bottom w:val="single" w:sz="4" w:space="0" w:color="auto"/>
              <w:right w:val="single" w:sz="4" w:space="0" w:color="auto"/>
            </w:tcBorders>
            <w:noWrap/>
            <w:vAlign w:val="bottom"/>
            <w:hideMark/>
          </w:tcPr>
          <w:p w14:paraId="5EEE481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76</w:t>
            </w:r>
          </w:p>
        </w:tc>
        <w:tc>
          <w:tcPr>
            <w:tcW w:w="1022" w:type="dxa"/>
            <w:tcBorders>
              <w:top w:val="nil"/>
              <w:left w:val="nil"/>
              <w:bottom w:val="single" w:sz="4" w:space="0" w:color="auto"/>
              <w:right w:val="single" w:sz="4" w:space="0" w:color="auto"/>
            </w:tcBorders>
            <w:noWrap/>
            <w:vAlign w:val="bottom"/>
            <w:hideMark/>
          </w:tcPr>
          <w:p w14:paraId="764F6F3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80</w:t>
            </w:r>
          </w:p>
        </w:tc>
        <w:tc>
          <w:tcPr>
            <w:tcW w:w="1022" w:type="dxa"/>
            <w:tcBorders>
              <w:top w:val="nil"/>
              <w:left w:val="nil"/>
              <w:bottom w:val="single" w:sz="4" w:space="0" w:color="auto"/>
              <w:right w:val="single" w:sz="4" w:space="0" w:color="auto"/>
            </w:tcBorders>
            <w:noWrap/>
            <w:vAlign w:val="bottom"/>
            <w:hideMark/>
          </w:tcPr>
          <w:p w14:paraId="606A964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84</w:t>
            </w:r>
          </w:p>
        </w:tc>
        <w:tc>
          <w:tcPr>
            <w:tcW w:w="1022" w:type="dxa"/>
            <w:tcBorders>
              <w:top w:val="nil"/>
              <w:left w:val="nil"/>
              <w:bottom w:val="single" w:sz="4" w:space="0" w:color="auto"/>
              <w:right w:val="single" w:sz="4" w:space="0" w:color="auto"/>
            </w:tcBorders>
            <w:noWrap/>
            <w:vAlign w:val="bottom"/>
            <w:hideMark/>
          </w:tcPr>
          <w:p w14:paraId="7414010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88</w:t>
            </w:r>
          </w:p>
        </w:tc>
        <w:tc>
          <w:tcPr>
            <w:tcW w:w="1022" w:type="dxa"/>
            <w:tcBorders>
              <w:top w:val="nil"/>
              <w:left w:val="nil"/>
              <w:bottom w:val="single" w:sz="4" w:space="0" w:color="auto"/>
              <w:right w:val="single" w:sz="4" w:space="0" w:color="auto"/>
            </w:tcBorders>
            <w:noWrap/>
            <w:vAlign w:val="bottom"/>
            <w:hideMark/>
          </w:tcPr>
          <w:p w14:paraId="3E783E3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88</w:t>
            </w:r>
          </w:p>
        </w:tc>
      </w:tr>
      <w:tr w:rsidR="000C4032" w14:paraId="00AF3EEF"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232A041B" w14:textId="604052CC"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w:t>
            </w:r>
            <w:r w:rsidR="00142E25">
              <w:rPr>
                <w:rFonts w:ascii="Aptos Narrow" w:hAnsi="Aptos Narrow"/>
                <w:color w:val="000000"/>
                <w:sz w:val="22"/>
                <w:szCs w:val="22"/>
              </w:rPr>
              <w:t>80,343</w:t>
            </w:r>
            <w:r>
              <w:rPr>
                <w:rFonts w:ascii="Aptos Narrow" w:hAnsi="Aptos Narrow"/>
                <w:color w:val="000000"/>
                <w:sz w:val="22"/>
                <w:szCs w:val="22"/>
              </w:rPr>
              <w:t xml:space="preserve"> - $</w:t>
            </w:r>
            <w:r w:rsidR="00142E25">
              <w:rPr>
                <w:rFonts w:ascii="Aptos Narrow" w:hAnsi="Aptos Narrow"/>
                <w:color w:val="000000"/>
                <w:sz w:val="22"/>
                <w:szCs w:val="22"/>
              </w:rPr>
              <w:t>101,173</w:t>
            </w:r>
          </w:p>
        </w:tc>
        <w:tc>
          <w:tcPr>
            <w:tcW w:w="712" w:type="dxa"/>
            <w:tcBorders>
              <w:top w:val="nil"/>
              <w:left w:val="nil"/>
              <w:bottom w:val="single" w:sz="4" w:space="0" w:color="auto"/>
              <w:right w:val="single" w:sz="4" w:space="0" w:color="auto"/>
            </w:tcBorders>
            <w:noWrap/>
            <w:vAlign w:val="bottom"/>
            <w:hideMark/>
          </w:tcPr>
          <w:p w14:paraId="1DEC524F"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60</w:t>
            </w:r>
          </w:p>
        </w:tc>
        <w:tc>
          <w:tcPr>
            <w:tcW w:w="1022" w:type="dxa"/>
            <w:tcBorders>
              <w:top w:val="nil"/>
              <w:left w:val="nil"/>
              <w:bottom w:val="single" w:sz="4" w:space="0" w:color="auto"/>
              <w:right w:val="single" w:sz="4" w:space="0" w:color="auto"/>
            </w:tcBorders>
            <w:noWrap/>
            <w:vAlign w:val="bottom"/>
            <w:hideMark/>
          </w:tcPr>
          <w:p w14:paraId="0E1E53A7"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64</w:t>
            </w:r>
          </w:p>
        </w:tc>
        <w:tc>
          <w:tcPr>
            <w:tcW w:w="1022" w:type="dxa"/>
            <w:tcBorders>
              <w:top w:val="nil"/>
              <w:left w:val="nil"/>
              <w:bottom w:val="single" w:sz="4" w:space="0" w:color="auto"/>
              <w:right w:val="single" w:sz="4" w:space="0" w:color="auto"/>
            </w:tcBorders>
            <w:noWrap/>
            <w:vAlign w:val="bottom"/>
            <w:hideMark/>
          </w:tcPr>
          <w:p w14:paraId="3C7BF4ED"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68</w:t>
            </w:r>
          </w:p>
        </w:tc>
        <w:tc>
          <w:tcPr>
            <w:tcW w:w="1022" w:type="dxa"/>
            <w:tcBorders>
              <w:top w:val="nil"/>
              <w:left w:val="nil"/>
              <w:bottom w:val="single" w:sz="4" w:space="0" w:color="auto"/>
              <w:right w:val="single" w:sz="4" w:space="0" w:color="auto"/>
            </w:tcBorders>
            <w:noWrap/>
            <w:vAlign w:val="bottom"/>
            <w:hideMark/>
          </w:tcPr>
          <w:p w14:paraId="7A6FF7F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72</w:t>
            </w:r>
          </w:p>
        </w:tc>
        <w:tc>
          <w:tcPr>
            <w:tcW w:w="1022" w:type="dxa"/>
            <w:tcBorders>
              <w:top w:val="nil"/>
              <w:left w:val="nil"/>
              <w:bottom w:val="single" w:sz="4" w:space="0" w:color="auto"/>
              <w:right w:val="single" w:sz="4" w:space="0" w:color="auto"/>
            </w:tcBorders>
            <w:noWrap/>
            <w:vAlign w:val="bottom"/>
            <w:hideMark/>
          </w:tcPr>
          <w:p w14:paraId="3488D71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76</w:t>
            </w:r>
          </w:p>
        </w:tc>
      </w:tr>
      <w:tr w:rsidR="000C4032" w14:paraId="1147CFE3"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5E0DFA30" w14:textId="34D5ABB0"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w:t>
            </w:r>
            <w:r w:rsidR="00142E25">
              <w:rPr>
                <w:rFonts w:ascii="Aptos Narrow" w:hAnsi="Aptos Narrow"/>
                <w:color w:val="000000"/>
                <w:sz w:val="22"/>
                <w:szCs w:val="22"/>
              </w:rPr>
              <w:t>101,174</w:t>
            </w:r>
            <w:r>
              <w:rPr>
                <w:rFonts w:ascii="Aptos Narrow" w:hAnsi="Aptos Narrow"/>
                <w:color w:val="000000"/>
                <w:sz w:val="22"/>
                <w:szCs w:val="22"/>
              </w:rPr>
              <w:t xml:space="preserve"> - $1</w:t>
            </w:r>
            <w:r w:rsidR="00142E25">
              <w:rPr>
                <w:rFonts w:ascii="Aptos Narrow" w:hAnsi="Aptos Narrow"/>
                <w:color w:val="000000"/>
                <w:sz w:val="22"/>
                <w:szCs w:val="22"/>
              </w:rPr>
              <w:t>22,004</w:t>
            </w:r>
          </w:p>
        </w:tc>
        <w:tc>
          <w:tcPr>
            <w:tcW w:w="712" w:type="dxa"/>
            <w:tcBorders>
              <w:top w:val="nil"/>
              <w:left w:val="nil"/>
              <w:bottom w:val="single" w:sz="4" w:space="0" w:color="auto"/>
              <w:right w:val="single" w:sz="4" w:space="0" w:color="auto"/>
            </w:tcBorders>
            <w:noWrap/>
            <w:vAlign w:val="bottom"/>
            <w:hideMark/>
          </w:tcPr>
          <w:p w14:paraId="5943F973"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44</w:t>
            </w:r>
          </w:p>
        </w:tc>
        <w:tc>
          <w:tcPr>
            <w:tcW w:w="1022" w:type="dxa"/>
            <w:tcBorders>
              <w:top w:val="nil"/>
              <w:left w:val="nil"/>
              <w:bottom w:val="single" w:sz="4" w:space="0" w:color="auto"/>
              <w:right w:val="single" w:sz="4" w:space="0" w:color="auto"/>
            </w:tcBorders>
            <w:noWrap/>
            <w:vAlign w:val="bottom"/>
            <w:hideMark/>
          </w:tcPr>
          <w:p w14:paraId="1FC5994E"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48</w:t>
            </w:r>
          </w:p>
        </w:tc>
        <w:tc>
          <w:tcPr>
            <w:tcW w:w="1022" w:type="dxa"/>
            <w:tcBorders>
              <w:top w:val="nil"/>
              <w:left w:val="nil"/>
              <w:bottom w:val="single" w:sz="4" w:space="0" w:color="auto"/>
              <w:right w:val="single" w:sz="4" w:space="0" w:color="auto"/>
            </w:tcBorders>
            <w:noWrap/>
            <w:vAlign w:val="bottom"/>
            <w:hideMark/>
          </w:tcPr>
          <w:p w14:paraId="7A9707B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52</w:t>
            </w:r>
          </w:p>
        </w:tc>
        <w:tc>
          <w:tcPr>
            <w:tcW w:w="1022" w:type="dxa"/>
            <w:tcBorders>
              <w:top w:val="nil"/>
              <w:left w:val="nil"/>
              <w:bottom w:val="single" w:sz="4" w:space="0" w:color="auto"/>
              <w:right w:val="single" w:sz="4" w:space="0" w:color="auto"/>
            </w:tcBorders>
            <w:noWrap/>
            <w:vAlign w:val="bottom"/>
            <w:hideMark/>
          </w:tcPr>
          <w:p w14:paraId="0F101B8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56</w:t>
            </w:r>
          </w:p>
        </w:tc>
        <w:tc>
          <w:tcPr>
            <w:tcW w:w="1022" w:type="dxa"/>
            <w:tcBorders>
              <w:top w:val="nil"/>
              <w:left w:val="nil"/>
              <w:bottom w:val="single" w:sz="4" w:space="0" w:color="auto"/>
              <w:right w:val="single" w:sz="4" w:space="0" w:color="auto"/>
            </w:tcBorders>
            <w:noWrap/>
            <w:vAlign w:val="bottom"/>
            <w:hideMark/>
          </w:tcPr>
          <w:p w14:paraId="77FBC88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60</w:t>
            </w:r>
          </w:p>
        </w:tc>
      </w:tr>
      <w:tr w:rsidR="000C4032" w14:paraId="72D02E5E"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0AFEF4D6" w14:textId="49D678B8"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$1</w:t>
            </w:r>
            <w:r w:rsidR="00142E25">
              <w:rPr>
                <w:rFonts w:ascii="Aptos Narrow" w:hAnsi="Aptos Narrow"/>
                <w:color w:val="000000"/>
                <w:sz w:val="22"/>
                <w:szCs w:val="22"/>
              </w:rPr>
              <w:t>22,005</w:t>
            </w:r>
            <w:r>
              <w:rPr>
                <w:rFonts w:ascii="Aptos Narrow" w:hAnsi="Aptos Narrow"/>
                <w:color w:val="000000"/>
                <w:sz w:val="22"/>
                <w:szCs w:val="22"/>
              </w:rPr>
              <w:t xml:space="preserve"> - $1</w:t>
            </w:r>
            <w:r w:rsidR="00142E25">
              <w:rPr>
                <w:rFonts w:ascii="Aptos Narrow" w:hAnsi="Aptos Narrow"/>
                <w:color w:val="000000"/>
                <w:sz w:val="22"/>
                <w:szCs w:val="22"/>
              </w:rPr>
              <w:t>42,835</w:t>
            </w:r>
          </w:p>
        </w:tc>
        <w:tc>
          <w:tcPr>
            <w:tcW w:w="712" w:type="dxa"/>
            <w:tcBorders>
              <w:top w:val="nil"/>
              <w:left w:val="nil"/>
              <w:bottom w:val="single" w:sz="4" w:space="0" w:color="auto"/>
              <w:right w:val="single" w:sz="4" w:space="0" w:color="auto"/>
            </w:tcBorders>
            <w:noWrap/>
            <w:vAlign w:val="bottom"/>
            <w:hideMark/>
          </w:tcPr>
          <w:p w14:paraId="7203602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28</w:t>
            </w:r>
          </w:p>
        </w:tc>
        <w:tc>
          <w:tcPr>
            <w:tcW w:w="1022" w:type="dxa"/>
            <w:tcBorders>
              <w:top w:val="nil"/>
              <w:left w:val="nil"/>
              <w:bottom w:val="single" w:sz="4" w:space="0" w:color="auto"/>
              <w:right w:val="single" w:sz="4" w:space="0" w:color="auto"/>
            </w:tcBorders>
            <w:noWrap/>
            <w:vAlign w:val="bottom"/>
            <w:hideMark/>
          </w:tcPr>
          <w:p w14:paraId="068C8AAB"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32</w:t>
            </w:r>
          </w:p>
        </w:tc>
        <w:tc>
          <w:tcPr>
            <w:tcW w:w="1022" w:type="dxa"/>
            <w:tcBorders>
              <w:top w:val="nil"/>
              <w:left w:val="nil"/>
              <w:bottom w:val="single" w:sz="4" w:space="0" w:color="auto"/>
              <w:right w:val="single" w:sz="4" w:space="0" w:color="auto"/>
            </w:tcBorders>
            <w:noWrap/>
            <w:vAlign w:val="bottom"/>
            <w:hideMark/>
          </w:tcPr>
          <w:p w14:paraId="58B07525"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36</w:t>
            </w:r>
          </w:p>
        </w:tc>
        <w:tc>
          <w:tcPr>
            <w:tcW w:w="1022" w:type="dxa"/>
            <w:tcBorders>
              <w:top w:val="nil"/>
              <w:left w:val="nil"/>
              <w:bottom w:val="single" w:sz="4" w:space="0" w:color="auto"/>
              <w:right w:val="single" w:sz="4" w:space="0" w:color="auto"/>
            </w:tcBorders>
            <w:noWrap/>
            <w:vAlign w:val="bottom"/>
            <w:hideMark/>
          </w:tcPr>
          <w:p w14:paraId="048B0109"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40</w:t>
            </w:r>
          </w:p>
        </w:tc>
        <w:tc>
          <w:tcPr>
            <w:tcW w:w="1022" w:type="dxa"/>
            <w:tcBorders>
              <w:top w:val="nil"/>
              <w:left w:val="nil"/>
              <w:bottom w:val="single" w:sz="4" w:space="0" w:color="auto"/>
              <w:right w:val="single" w:sz="4" w:space="0" w:color="auto"/>
            </w:tcBorders>
            <w:noWrap/>
            <w:vAlign w:val="bottom"/>
            <w:hideMark/>
          </w:tcPr>
          <w:p w14:paraId="63B35BA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44</w:t>
            </w:r>
          </w:p>
        </w:tc>
      </w:tr>
      <w:tr w:rsidR="000C4032" w14:paraId="4BADEE89"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378FD365" w14:textId="4A9BAFE0"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$1</w:t>
            </w:r>
            <w:r w:rsidR="00142E25">
              <w:rPr>
                <w:rFonts w:ascii="Aptos Narrow" w:hAnsi="Aptos Narrow"/>
                <w:color w:val="000000"/>
                <w:sz w:val="22"/>
                <w:szCs w:val="22"/>
              </w:rPr>
              <w:t>42,836</w:t>
            </w:r>
            <w:r>
              <w:rPr>
                <w:rFonts w:ascii="Aptos Narrow" w:hAnsi="Aptos Narrow"/>
                <w:color w:val="000000"/>
                <w:sz w:val="22"/>
                <w:szCs w:val="22"/>
              </w:rPr>
              <w:t xml:space="preserve"> - $1</w:t>
            </w:r>
            <w:r w:rsidR="00142E25">
              <w:rPr>
                <w:rFonts w:ascii="Aptos Narrow" w:hAnsi="Aptos Narrow"/>
                <w:color w:val="000000"/>
                <w:sz w:val="22"/>
                <w:szCs w:val="22"/>
              </w:rPr>
              <w:t>63,666</w:t>
            </w:r>
          </w:p>
        </w:tc>
        <w:tc>
          <w:tcPr>
            <w:tcW w:w="712" w:type="dxa"/>
            <w:tcBorders>
              <w:top w:val="nil"/>
              <w:left w:val="nil"/>
              <w:bottom w:val="single" w:sz="4" w:space="0" w:color="auto"/>
              <w:right w:val="single" w:sz="4" w:space="0" w:color="auto"/>
            </w:tcBorders>
            <w:noWrap/>
            <w:vAlign w:val="bottom"/>
            <w:hideMark/>
          </w:tcPr>
          <w:p w14:paraId="23AD9E4A"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12</w:t>
            </w:r>
          </w:p>
        </w:tc>
        <w:tc>
          <w:tcPr>
            <w:tcW w:w="1022" w:type="dxa"/>
            <w:tcBorders>
              <w:top w:val="nil"/>
              <w:left w:val="nil"/>
              <w:bottom w:val="single" w:sz="4" w:space="0" w:color="auto"/>
              <w:right w:val="single" w:sz="4" w:space="0" w:color="auto"/>
            </w:tcBorders>
            <w:noWrap/>
            <w:vAlign w:val="bottom"/>
            <w:hideMark/>
          </w:tcPr>
          <w:p w14:paraId="569E3321"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16</w:t>
            </w:r>
          </w:p>
        </w:tc>
        <w:tc>
          <w:tcPr>
            <w:tcW w:w="1022" w:type="dxa"/>
            <w:tcBorders>
              <w:top w:val="nil"/>
              <w:left w:val="nil"/>
              <w:bottom w:val="single" w:sz="4" w:space="0" w:color="auto"/>
              <w:right w:val="single" w:sz="4" w:space="0" w:color="auto"/>
            </w:tcBorders>
            <w:noWrap/>
            <w:vAlign w:val="bottom"/>
            <w:hideMark/>
          </w:tcPr>
          <w:p w14:paraId="0E1C665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20</w:t>
            </w:r>
          </w:p>
        </w:tc>
        <w:tc>
          <w:tcPr>
            <w:tcW w:w="1022" w:type="dxa"/>
            <w:tcBorders>
              <w:top w:val="nil"/>
              <w:left w:val="nil"/>
              <w:bottom w:val="single" w:sz="4" w:space="0" w:color="auto"/>
              <w:right w:val="single" w:sz="4" w:space="0" w:color="auto"/>
            </w:tcBorders>
            <w:noWrap/>
            <w:vAlign w:val="bottom"/>
            <w:hideMark/>
          </w:tcPr>
          <w:p w14:paraId="728DBF0F"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24</w:t>
            </w:r>
          </w:p>
        </w:tc>
        <w:tc>
          <w:tcPr>
            <w:tcW w:w="1022" w:type="dxa"/>
            <w:tcBorders>
              <w:top w:val="nil"/>
              <w:left w:val="nil"/>
              <w:bottom w:val="single" w:sz="4" w:space="0" w:color="auto"/>
              <w:right w:val="single" w:sz="4" w:space="0" w:color="auto"/>
            </w:tcBorders>
            <w:noWrap/>
            <w:vAlign w:val="bottom"/>
            <w:hideMark/>
          </w:tcPr>
          <w:p w14:paraId="42E7A4E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28</w:t>
            </w:r>
          </w:p>
        </w:tc>
      </w:tr>
      <w:tr w:rsidR="000C4032" w14:paraId="5DF6924F" w14:textId="77777777" w:rsidTr="00851A48">
        <w:trPr>
          <w:trHeight w:val="300"/>
        </w:trPr>
        <w:tc>
          <w:tcPr>
            <w:tcW w:w="3740" w:type="dxa"/>
            <w:tcBorders>
              <w:top w:val="nil"/>
              <w:left w:val="single" w:sz="4" w:space="0" w:color="auto"/>
              <w:bottom w:val="single" w:sz="4" w:space="0" w:color="auto"/>
              <w:right w:val="single" w:sz="4" w:space="0" w:color="auto"/>
            </w:tcBorders>
            <w:noWrap/>
            <w:vAlign w:val="bottom"/>
            <w:hideMark/>
          </w:tcPr>
          <w:p w14:paraId="6AA4D595" w14:textId="5DD2B30D" w:rsidR="000C4032" w:rsidRDefault="000C4032" w:rsidP="000C4032">
            <w:pPr>
              <w:jc w:val="center"/>
              <w:rPr>
                <w:rFonts w:ascii="Calibri" w:hAnsi="Calibri" w:cs="Calibri"/>
                <w:color w:val="000000"/>
                <w:sz w:val="22"/>
                <w:szCs w:val="22"/>
              </w:rPr>
            </w:pPr>
            <w:r>
              <w:rPr>
                <w:rFonts w:ascii="Aptos Narrow" w:hAnsi="Aptos Narrow"/>
                <w:color w:val="000000"/>
                <w:sz w:val="22"/>
                <w:szCs w:val="22"/>
              </w:rPr>
              <w:t>$1</w:t>
            </w:r>
            <w:r w:rsidR="00142E25">
              <w:rPr>
                <w:rFonts w:ascii="Aptos Narrow" w:hAnsi="Aptos Narrow"/>
                <w:color w:val="000000"/>
                <w:sz w:val="22"/>
                <w:szCs w:val="22"/>
              </w:rPr>
              <w:t>63,667</w:t>
            </w:r>
            <w:r>
              <w:rPr>
                <w:rFonts w:ascii="Aptos Narrow" w:hAnsi="Aptos Narrow"/>
                <w:color w:val="000000"/>
                <w:sz w:val="22"/>
                <w:szCs w:val="22"/>
              </w:rPr>
              <w:t xml:space="preserve"> - $1</w:t>
            </w:r>
            <w:r w:rsidR="00142E25">
              <w:rPr>
                <w:rFonts w:ascii="Aptos Narrow" w:hAnsi="Aptos Narrow"/>
                <w:color w:val="000000"/>
                <w:sz w:val="22"/>
                <w:szCs w:val="22"/>
              </w:rPr>
              <w:t>84,500</w:t>
            </w:r>
          </w:p>
        </w:tc>
        <w:tc>
          <w:tcPr>
            <w:tcW w:w="712" w:type="dxa"/>
            <w:tcBorders>
              <w:top w:val="nil"/>
              <w:left w:val="nil"/>
              <w:bottom w:val="single" w:sz="4" w:space="0" w:color="auto"/>
              <w:right w:val="single" w:sz="4" w:space="0" w:color="auto"/>
            </w:tcBorders>
            <w:noWrap/>
            <w:vAlign w:val="bottom"/>
            <w:hideMark/>
          </w:tcPr>
          <w:p w14:paraId="50A2B0D6"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0</w:t>
            </w:r>
          </w:p>
        </w:tc>
        <w:tc>
          <w:tcPr>
            <w:tcW w:w="1022" w:type="dxa"/>
            <w:tcBorders>
              <w:top w:val="nil"/>
              <w:left w:val="nil"/>
              <w:bottom w:val="single" w:sz="4" w:space="0" w:color="auto"/>
              <w:right w:val="single" w:sz="4" w:space="0" w:color="auto"/>
            </w:tcBorders>
            <w:noWrap/>
            <w:vAlign w:val="bottom"/>
            <w:hideMark/>
          </w:tcPr>
          <w:p w14:paraId="0C66D750"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0</w:t>
            </w:r>
          </w:p>
        </w:tc>
        <w:tc>
          <w:tcPr>
            <w:tcW w:w="1022" w:type="dxa"/>
            <w:tcBorders>
              <w:top w:val="nil"/>
              <w:left w:val="nil"/>
              <w:bottom w:val="single" w:sz="4" w:space="0" w:color="auto"/>
              <w:right w:val="single" w:sz="4" w:space="0" w:color="auto"/>
            </w:tcBorders>
            <w:noWrap/>
            <w:vAlign w:val="bottom"/>
            <w:hideMark/>
          </w:tcPr>
          <w:p w14:paraId="605EDC2C"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4</w:t>
            </w:r>
          </w:p>
        </w:tc>
        <w:tc>
          <w:tcPr>
            <w:tcW w:w="1022" w:type="dxa"/>
            <w:tcBorders>
              <w:top w:val="nil"/>
              <w:left w:val="nil"/>
              <w:bottom w:val="single" w:sz="4" w:space="0" w:color="auto"/>
              <w:right w:val="single" w:sz="4" w:space="0" w:color="auto"/>
            </w:tcBorders>
            <w:noWrap/>
            <w:vAlign w:val="bottom"/>
            <w:hideMark/>
          </w:tcPr>
          <w:p w14:paraId="32316218"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8</w:t>
            </w:r>
          </w:p>
        </w:tc>
        <w:tc>
          <w:tcPr>
            <w:tcW w:w="1022" w:type="dxa"/>
            <w:tcBorders>
              <w:top w:val="nil"/>
              <w:left w:val="nil"/>
              <w:bottom w:val="single" w:sz="4" w:space="0" w:color="auto"/>
              <w:right w:val="single" w:sz="4" w:space="0" w:color="auto"/>
            </w:tcBorders>
            <w:noWrap/>
            <w:vAlign w:val="bottom"/>
            <w:hideMark/>
          </w:tcPr>
          <w:p w14:paraId="2B8D11F4" w14:textId="77777777" w:rsidR="000C4032" w:rsidRDefault="000C4032" w:rsidP="000C4032">
            <w:pPr>
              <w:jc w:val="center"/>
              <w:rPr>
                <w:rFonts w:ascii="Calibri" w:hAnsi="Calibri" w:cs="Calibri"/>
                <w:color w:val="000000"/>
                <w:sz w:val="22"/>
                <w:szCs w:val="22"/>
              </w:rPr>
            </w:pPr>
            <w:r>
              <w:rPr>
                <w:rFonts w:ascii="Calibri" w:hAnsi="Calibri" w:cs="Calibri"/>
                <w:color w:val="000000"/>
                <w:sz w:val="22"/>
                <w:szCs w:val="22"/>
              </w:rPr>
              <w:t>12</w:t>
            </w:r>
          </w:p>
        </w:tc>
      </w:tr>
    </w:tbl>
    <w:p w14:paraId="451A8CAA" w14:textId="269336CB" w:rsidR="003C3E69" w:rsidRDefault="003C3E69" w:rsidP="002C2F23"/>
    <w:p w14:paraId="09932DBA" w14:textId="77777777" w:rsidR="00FC5B2A" w:rsidRPr="00D05B5D" w:rsidRDefault="00FC5B2A" w:rsidP="00D05B5D">
      <w:pPr>
        <w:rPr>
          <w:sz w:val="16"/>
        </w:rPr>
      </w:pPr>
    </w:p>
    <w:sectPr w:rsidR="00FC5B2A" w:rsidRPr="00D05B5D" w:rsidSect="00776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5E2"/>
    <w:multiLevelType w:val="hybridMultilevel"/>
    <w:tmpl w:val="9FA8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F58DF"/>
    <w:multiLevelType w:val="hybridMultilevel"/>
    <w:tmpl w:val="6F020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C743F8"/>
    <w:multiLevelType w:val="hybridMultilevel"/>
    <w:tmpl w:val="B7ACF1FA"/>
    <w:lvl w:ilvl="0" w:tplc="C25A8038">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1A0770"/>
    <w:multiLevelType w:val="hybridMultilevel"/>
    <w:tmpl w:val="0CBA9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54187"/>
    <w:multiLevelType w:val="hybridMultilevel"/>
    <w:tmpl w:val="4FC46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361BF3"/>
    <w:multiLevelType w:val="hybridMultilevel"/>
    <w:tmpl w:val="CAF80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0F550C"/>
    <w:multiLevelType w:val="hybridMultilevel"/>
    <w:tmpl w:val="915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092258">
    <w:abstractNumId w:val="5"/>
  </w:num>
  <w:num w:numId="2" w16cid:durableId="1253928292">
    <w:abstractNumId w:val="4"/>
  </w:num>
  <w:num w:numId="3" w16cid:durableId="259720562">
    <w:abstractNumId w:val="2"/>
  </w:num>
  <w:num w:numId="4" w16cid:durableId="2007129935">
    <w:abstractNumId w:val="3"/>
  </w:num>
  <w:num w:numId="5" w16cid:durableId="79986331">
    <w:abstractNumId w:val="0"/>
  </w:num>
  <w:num w:numId="6" w16cid:durableId="919413753">
    <w:abstractNumId w:val="6"/>
  </w:num>
  <w:num w:numId="7" w16cid:durableId="1874878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41B"/>
    <w:rsid w:val="00006216"/>
    <w:rsid w:val="00062945"/>
    <w:rsid w:val="000C0442"/>
    <w:rsid w:val="000C4032"/>
    <w:rsid w:val="000D7675"/>
    <w:rsid w:val="000E0662"/>
    <w:rsid w:val="000E3E82"/>
    <w:rsid w:val="0010657D"/>
    <w:rsid w:val="00142E25"/>
    <w:rsid w:val="00145E16"/>
    <w:rsid w:val="001863D8"/>
    <w:rsid w:val="00191149"/>
    <w:rsid w:val="001D3E96"/>
    <w:rsid w:val="001E4C28"/>
    <w:rsid w:val="00222FEF"/>
    <w:rsid w:val="00241F24"/>
    <w:rsid w:val="0025420E"/>
    <w:rsid w:val="002806A6"/>
    <w:rsid w:val="002812D3"/>
    <w:rsid w:val="00284AB0"/>
    <w:rsid w:val="00287171"/>
    <w:rsid w:val="002A0CBB"/>
    <w:rsid w:val="002B6E73"/>
    <w:rsid w:val="002C2F23"/>
    <w:rsid w:val="002D06F8"/>
    <w:rsid w:val="002E0449"/>
    <w:rsid w:val="002F5B64"/>
    <w:rsid w:val="00315515"/>
    <w:rsid w:val="00353338"/>
    <w:rsid w:val="0036192F"/>
    <w:rsid w:val="00363695"/>
    <w:rsid w:val="00363F4A"/>
    <w:rsid w:val="00387038"/>
    <w:rsid w:val="00394F38"/>
    <w:rsid w:val="003978FC"/>
    <w:rsid w:val="003A7D88"/>
    <w:rsid w:val="003B697E"/>
    <w:rsid w:val="003B6C44"/>
    <w:rsid w:val="003C3A27"/>
    <w:rsid w:val="003C3E69"/>
    <w:rsid w:val="003D6166"/>
    <w:rsid w:val="003E4C65"/>
    <w:rsid w:val="003F3B0D"/>
    <w:rsid w:val="003F3F9B"/>
    <w:rsid w:val="0042326C"/>
    <w:rsid w:val="004313AD"/>
    <w:rsid w:val="004348AC"/>
    <w:rsid w:val="0043707E"/>
    <w:rsid w:val="00455092"/>
    <w:rsid w:val="00457241"/>
    <w:rsid w:val="0047043A"/>
    <w:rsid w:val="0047604C"/>
    <w:rsid w:val="004A0EDC"/>
    <w:rsid w:val="004C6D54"/>
    <w:rsid w:val="004F424C"/>
    <w:rsid w:val="00515EFE"/>
    <w:rsid w:val="005653D6"/>
    <w:rsid w:val="00577BAA"/>
    <w:rsid w:val="0059425D"/>
    <w:rsid w:val="005A40AA"/>
    <w:rsid w:val="005D562F"/>
    <w:rsid w:val="005E7C80"/>
    <w:rsid w:val="005F1037"/>
    <w:rsid w:val="005F3397"/>
    <w:rsid w:val="0064236C"/>
    <w:rsid w:val="006454DC"/>
    <w:rsid w:val="00662B8E"/>
    <w:rsid w:val="00673F75"/>
    <w:rsid w:val="006778E8"/>
    <w:rsid w:val="006F18B2"/>
    <w:rsid w:val="007205B9"/>
    <w:rsid w:val="00744B99"/>
    <w:rsid w:val="00766133"/>
    <w:rsid w:val="007765E7"/>
    <w:rsid w:val="007946BB"/>
    <w:rsid w:val="007E7F6B"/>
    <w:rsid w:val="007F3741"/>
    <w:rsid w:val="0081429B"/>
    <w:rsid w:val="008143D4"/>
    <w:rsid w:val="008157EB"/>
    <w:rsid w:val="00833103"/>
    <w:rsid w:val="00844239"/>
    <w:rsid w:val="00851A48"/>
    <w:rsid w:val="00867095"/>
    <w:rsid w:val="008A0E49"/>
    <w:rsid w:val="008A5706"/>
    <w:rsid w:val="008E0380"/>
    <w:rsid w:val="00906AC9"/>
    <w:rsid w:val="00917D29"/>
    <w:rsid w:val="009311A2"/>
    <w:rsid w:val="00940A36"/>
    <w:rsid w:val="00944C0A"/>
    <w:rsid w:val="00951F59"/>
    <w:rsid w:val="00981053"/>
    <w:rsid w:val="009912E1"/>
    <w:rsid w:val="009A208A"/>
    <w:rsid w:val="009B5AF7"/>
    <w:rsid w:val="009D1A48"/>
    <w:rsid w:val="009D573C"/>
    <w:rsid w:val="009E0A8B"/>
    <w:rsid w:val="009E3966"/>
    <w:rsid w:val="009F101A"/>
    <w:rsid w:val="009F3A1E"/>
    <w:rsid w:val="009F4D17"/>
    <w:rsid w:val="00A00861"/>
    <w:rsid w:val="00A17A5C"/>
    <w:rsid w:val="00A221DE"/>
    <w:rsid w:val="00A312C5"/>
    <w:rsid w:val="00AB1B76"/>
    <w:rsid w:val="00AC1A29"/>
    <w:rsid w:val="00AC2EA2"/>
    <w:rsid w:val="00AD3837"/>
    <w:rsid w:val="00AE7190"/>
    <w:rsid w:val="00B71B2C"/>
    <w:rsid w:val="00B73AB7"/>
    <w:rsid w:val="00B86976"/>
    <w:rsid w:val="00C04F87"/>
    <w:rsid w:val="00C4443C"/>
    <w:rsid w:val="00C54671"/>
    <w:rsid w:val="00C567B3"/>
    <w:rsid w:val="00CC55A7"/>
    <w:rsid w:val="00CD6356"/>
    <w:rsid w:val="00CF71F2"/>
    <w:rsid w:val="00D01214"/>
    <w:rsid w:val="00D05937"/>
    <w:rsid w:val="00D05B5D"/>
    <w:rsid w:val="00D25F49"/>
    <w:rsid w:val="00D3448D"/>
    <w:rsid w:val="00D446D2"/>
    <w:rsid w:val="00D50699"/>
    <w:rsid w:val="00D94199"/>
    <w:rsid w:val="00D96F95"/>
    <w:rsid w:val="00DC5C84"/>
    <w:rsid w:val="00DE4FB4"/>
    <w:rsid w:val="00E3235F"/>
    <w:rsid w:val="00E36A08"/>
    <w:rsid w:val="00E74392"/>
    <w:rsid w:val="00E75F4A"/>
    <w:rsid w:val="00E87BEE"/>
    <w:rsid w:val="00EB7085"/>
    <w:rsid w:val="00ED3232"/>
    <w:rsid w:val="00ED494E"/>
    <w:rsid w:val="00EE7B53"/>
    <w:rsid w:val="00EF4EF5"/>
    <w:rsid w:val="00F01846"/>
    <w:rsid w:val="00F076A5"/>
    <w:rsid w:val="00F2303F"/>
    <w:rsid w:val="00F24F05"/>
    <w:rsid w:val="00F26A91"/>
    <w:rsid w:val="00F328D6"/>
    <w:rsid w:val="00F51087"/>
    <w:rsid w:val="00F51C25"/>
    <w:rsid w:val="00F5585F"/>
    <w:rsid w:val="00F61058"/>
    <w:rsid w:val="00F64593"/>
    <w:rsid w:val="00F674F4"/>
    <w:rsid w:val="00F84D3B"/>
    <w:rsid w:val="00F97168"/>
    <w:rsid w:val="00FB3F9B"/>
    <w:rsid w:val="00FC573A"/>
    <w:rsid w:val="00FC5B2A"/>
    <w:rsid w:val="00FC741B"/>
    <w:rsid w:val="00FE697C"/>
    <w:rsid w:val="00FE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D3642"/>
  <w15:chartTrackingRefBased/>
  <w15:docId w15:val="{6B95BDA9-E902-1E48-AEA1-FEA5C6EB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44239"/>
    <w:pPr>
      <w:jc w:val="center"/>
    </w:pPr>
    <w:rPr>
      <w:b/>
      <w:sz w:val="28"/>
      <w:szCs w:val="20"/>
      <w:u w:val="single"/>
    </w:rPr>
  </w:style>
  <w:style w:type="paragraph" w:styleId="Header">
    <w:name w:val="header"/>
    <w:basedOn w:val="Normal"/>
    <w:rsid w:val="00844239"/>
    <w:pPr>
      <w:tabs>
        <w:tab w:val="center" w:pos="4320"/>
        <w:tab w:val="right" w:pos="8640"/>
      </w:tabs>
    </w:pPr>
    <w:rPr>
      <w:szCs w:val="20"/>
    </w:rPr>
  </w:style>
  <w:style w:type="table" w:styleId="TableGrid">
    <w:name w:val="Table Grid"/>
    <w:basedOn w:val="TableNormal"/>
    <w:uiPriority w:val="59"/>
    <w:rsid w:val="002C2F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F87"/>
    <w:pPr>
      <w:ind w:left="720"/>
      <w:contextualSpacing/>
    </w:pPr>
  </w:style>
  <w:style w:type="character" w:styleId="Hyperlink">
    <w:name w:val="Hyperlink"/>
    <w:basedOn w:val="DefaultParagraphFont"/>
    <w:rsid w:val="007205B9"/>
    <w:rPr>
      <w:color w:val="0563C1" w:themeColor="hyperlink"/>
      <w:u w:val="single"/>
    </w:rPr>
  </w:style>
  <w:style w:type="character" w:customStyle="1" w:styleId="UnresolvedMention1">
    <w:name w:val="Unresolved Mention1"/>
    <w:basedOn w:val="DefaultParagraphFont"/>
    <w:uiPriority w:val="99"/>
    <w:semiHidden/>
    <w:unhideWhenUsed/>
    <w:rsid w:val="007205B9"/>
    <w:rPr>
      <w:color w:val="605E5C"/>
      <w:shd w:val="clear" w:color="auto" w:fill="E1DFDD"/>
    </w:rPr>
  </w:style>
  <w:style w:type="character" w:styleId="FollowedHyperlink">
    <w:name w:val="FollowedHyperlink"/>
    <w:basedOn w:val="DefaultParagraphFont"/>
    <w:rsid w:val="009810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oact/cola/cbb.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spe.hhs.gov/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57C922E532B84783B3D71B9DD77ED5" ma:contentTypeVersion="6" ma:contentTypeDescription="Create a new document." ma:contentTypeScope="" ma:versionID="47c0287f28a17c6285b38652b505349f">
  <xsd:schema xmlns:xsd="http://www.w3.org/2001/XMLSchema" xmlns:xs="http://www.w3.org/2001/XMLSchema" xmlns:p="http://schemas.microsoft.com/office/2006/metadata/properties" xmlns:ns2="76a47775-cd00-4cdc-86ff-23c14830b286" xmlns:ns3="16cec39f-faf9-4be4-a927-8fffa88c94ac" targetNamespace="http://schemas.microsoft.com/office/2006/metadata/properties" ma:root="true" ma:fieldsID="bd86266de1117d75e852f06fdcb9cbcc" ns2:_="" ns3:_="">
    <xsd:import namespace="76a47775-cd00-4cdc-86ff-23c14830b286"/>
    <xsd:import namespace="16cec39f-faf9-4be4-a927-8fffa88c94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47775-cd00-4cdc-86ff-23c14830b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ec39f-faf9-4be4-a927-8fffa88c94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9F32B-B015-4011-A37D-E84E91C033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A7842-FF0A-445F-8223-B1362364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47775-cd00-4cdc-86ff-23c14830b286"/>
    <ds:schemaRef ds:uri="16cec39f-faf9-4be4-a927-8fffa88c9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C279A-7BD9-4C14-9412-963CD240A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MidWest Center for Personal &amp; Family Development</vt:lpstr>
    </vt:vector>
  </TitlesOfParts>
  <Company>Netgain Technology</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Center for Personal &amp; Family Development</dc:title>
  <dc:subject/>
  <dc:creator>bradh_adm</dc:creator>
  <cp:keywords/>
  <dc:description/>
  <cp:lastModifiedBy>Macey Mueller</cp:lastModifiedBy>
  <cp:revision>3</cp:revision>
  <cp:lastPrinted>2018-08-14T23:34:00Z</cp:lastPrinted>
  <dcterms:created xsi:type="dcterms:W3CDTF">2026-01-22T19:32:00Z</dcterms:created>
  <dcterms:modified xsi:type="dcterms:W3CDTF">2026-01-22T19:34:00Z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0x0101005C57C922E532B84783B3D71B9DD77ED5</vt:lpwstr>
  </property>
</Properties>
</file>